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075179"/>
        <w:docPartObj>
          <w:docPartGallery w:val="Cover Pages"/>
          <w:docPartUnique/>
        </w:docPartObj>
      </w:sdtPr>
      <w:sdtEndPr>
        <w:rPr>
          <w:rFonts w:ascii="Times New Roman" w:hAnsi="Times New Roman"/>
          <w:b/>
          <w:color w:val="000000" w:themeColor="text1"/>
          <w:sz w:val="24"/>
          <w:szCs w:val="24"/>
        </w:rPr>
      </w:sdtEndPr>
      <w:sdtContent>
        <w:p w:rsidR="00EC1582" w:rsidRDefault="00EC1582">
          <w:r>
            <w:rPr>
              <w:noProof/>
              <w:lang w:eastAsia="hu-HU"/>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17CCB456"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8" o:title="" recolor="t" rotate="t" type="frame"/>
                    </v:rect>
                    <w10:wrap anchorx="page" anchory="page"/>
                  </v:group>
                </w:pict>
              </mc:Fallback>
            </mc:AlternateContent>
          </w:r>
          <w:r>
            <w:rPr>
              <w:noProof/>
              <w:lang w:eastAsia="hu-HU"/>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582" w:rsidRDefault="00CB201B" w:rsidP="00160EAA">
                                <w:pPr>
                                  <w:pStyle w:val="Nincstrkz"/>
                                  <w:rPr>
                                    <w:color w:val="595959" w:themeColor="text1" w:themeTint="A6"/>
                                    <w:sz w:val="28"/>
                                    <w:szCs w:val="28"/>
                                  </w:rPr>
                                </w:pP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sidR="00160EAA">
                                  <w:rPr>
                                    <w:color w:val="595959" w:themeColor="text1" w:themeTint="A6"/>
                                    <w:sz w:val="28"/>
                                    <w:szCs w:val="28"/>
                                  </w:rPr>
                                  <w:t>Összeállította: Gorbay-Nagy Éva</w:t>
                                </w:r>
                                <w:r>
                                  <w:rPr>
                                    <w:color w:val="595959" w:themeColor="text1" w:themeTint="A6"/>
                                    <w:sz w:val="28"/>
                                    <w:szCs w:val="28"/>
                                  </w:rPr>
                                  <w:t>, Mihalik Gábor</w:t>
                                </w:r>
                              </w:p>
                              <w:p w:rsidR="00160EAA" w:rsidRDefault="00160EAA" w:rsidP="00160EAA">
                                <w:pPr>
                                  <w:pStyle w:val="Nincstrkz"/>
                                  <w:rPr>
                                    <w:color w:val="595959" w:themeColor="text1" w:themeTint="A6"/>
                                    <w:sz w:val="28"/>
                                    <w:szCs w:val="28"/>
                                  </w:rPr>
                                </w:pP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sidR="00CB201B">
                                  <w:rPr>
                                    <w:color w:val="595959" w:themeColor="text1" w:themeTint="A6"/>
                                    <w:sz w:val="28"/>
                                    <w:szCs w:val="28"/>
                                  </w:rPr>
                                  <w:t xml:space="preserve">                          </w:t>
                                </w:r>
                                <w:bookmarkStart w:id="0" w:name="_GoBack"/>
                                <w:bookmarkEnd w:id="0"/>
                                <w:r>
                                  <w:rPr>
                                    <w:color w:val="595959" w:themeColor="text1" w:themeTint="A6"/>
                                    <w:sz w:val="28"/>
                                    <w:szCs w:val="28"/>
                                  </w:rPr>
                                  <w:t>Dusnok, 2020.06.23.</w:t>
                                </w:r>
                              </w:p>
                              <w:p w:rsidR="00EC1582" w:rsidRDefault="00330A14" w:rsidP="00160EAA">
                                <w:pPr>
                                  <w:pStyle w:val="Nincstrkz"/>
                                  <w:jc w:val="center"/>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160EAA">
                                      <w:rPr>
                                        <w:color w:val="595959" w:themeColor="text1" w:themeTint="A6"/>
                                        <w:sz w:val="18"/>
                                        <w:szCs w:val="18"/>
                                      </w:rPr>
                                      <w:t xml:space="preserve">     </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p w:rsidR="00EC1582" w:rsidRDefault="00CB201B" w:rsidP="00160EAA">
                          <w:pPr>
                            <w:pStyle w:val="Nincstrkz"/>
                            <w:rPr>
                              <w:color w:val="595959" w:themeColor="text1" w:themeTint="A6"/>
                              <w:sz w:val="28"/>
                              <w:szCs w:val="28"/>
                            </w:rPr>
                          </w:pP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sidR="00160EAA">
                            <w:rPr>
                              <w:color w:val="595959" w:themeColor="text1" w:themeTint="A6"/>
                              <w:sz w:val="28"/>
                              <w:szCs w:val="28"/>
                            </w:rPr>
                            <w:t>Összeállította: Gorbay-Nagy Éva</w:t>
                          </w:r>
                          <w:r>
                            <w:rPr>
                              <w:color w:val="595959" w:themeColor="text1" w:themeTint="A6"/>
                              <w:sz w:val="28"/>
                              <w:szCs w:val="28"/>
                            </w:rPr>
                            <w:t>, Mihalik Gábor</w:t>
                          </w:r>
                        </w:p>
                        <w:p w:rsidR="00160EAA" w:rsidRDefault="00160EAA" w:rsidP="00160EAA">
                          <w:pPr>
                            <w:pStyle w:val="Nincstrkz"/>
                            <w:rPr>
                              <w:color w:val="595959" w:themeColor="text1" w:themeTint="A6"/>
                              <w:sz w:val="28"/>
                              <w:szCs w:val="28"/>
                            </w:rPr>
                          </w:pP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Pr>
                              <w:color w:val="595959" w:themeColor="text1" w:themeTint="A6"/>
                              <w:sz w:val="28"/>
                              <w:szCs w:val="28"/>
                            </w:rPr>
                            <w:tab/>
                          </w:r>
                          <w:r w:rsidR="00CB201B">
                            <w:rPr>
                              <w:color w:val="595959" w:themeColor="text1" w:themeTint="A6"/>
                              <w:sz w:val="28"/>
                              <w:szCs w:val="28"/>
                            </w:rPr>
                            <w:t xml:space="preserve">                          </w:t>
                          </w:r>
                          <w:bookmarkStart w:id="1" w:name="_GoBack"/>
                          <w:bookmarkEnd w:id="1"/>
                          <w:r>
                            <w:rPr>
                              <w:color w:val="595959" w:themeColor="text1" w:themeTint="A6"/>
                              <w:sz w:val="28"/>
                              <w:szCs w:val="28"/>
                            </w:rPr>
                            <w:t>Dusnok, 2020.06.23.</w:t>
                          </w:r>
                        </w:p>
                        <w:p w:rsidR="00EC1582" w:rsidRDefault="00330A14" w:rsidP="00160EAA">
                          <w:pPr>
                            <w:pStyle w:val="Nincstrkz"/>
                            <w:jc w:val="center"/>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160EAA">
                                <w:rPr>
                                  <w:color w:val="595959" w:themeColor="text1" w:themeTint="A6"/>
                                  <w:sz w:val="18"/>
                                  <w:szCs w:val="18"/>
                                </w:rPr>
                                <w:t xml:space="preserve">     </w:t>
                              </w:r>
                            </w:sdtContent>
                          </w:sdt>
                        </w:p>
                      </w:txbxContent>
                    </v:textbox>
                    <w10:wrap type="square" anchorx="page" anchory="page"/>
                  </v:shape>
                </w:pict>
              </mc:Fallback>
            </mc:AlternateContent>
          </w:r>
          <w:r>
            <w:rPr>
              <w:noProof/>
              <w:lang w:eastAsia="hu-HU"/>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582" w:rsidRDefault="00160EAA">
                                <w:pPr>
                                  <w:pStyle w:val="Nincstrkz"/>
                                  <w:jc w:val="right"/>
                                  <w:rPr>
                                    <w:color w:val="5B9BD5" w:themeColor="accent1"/>
                                    <w:sz w:val="28"/>
                                    <w:szCs w:val="28"/>
                                  </w:rPr>
                                </w:pPr>
                                <w:r>
                                  <w:rPr>
                                    <w:color w:val="5B9BD5" w:themeColor="accent1"/>
                                    <w:sz w:val="28"/>
                                    <w:szCs w:val="28"/>
                                  </w:rPr>
                                  <w:t>36 hét</w:t>
                                </w:r>
                              </w:p>
                              <w:p w:rsidR="00160EAA" w:rsidRDefault="00160EAA">
                                <w:pPr>
                                  <w:pStyle w:val="Nincstrkz"/>
                                  <w:jc w:val="right"/>
                                  <w:rPr>
                                    <w:color w:val="5B9BD5" w:themeColor="accent1"/>
                                    <w:sz w:val="28"/>
                                    <w:szCs w:val="28"/>
                                  </w:rPr>
                                </w:pPr>
                                <w:r>
                                  <w:rPr>
                                    <w:color w:val="5B9BD5" w:themeColor="accent1"/>
                                    <w:sz w:val="28"/>
                                    <w:szCs w:val="28"/>
                                  </w:rPr>
                                  <w:t>Éves óraszám: 72 óra</w:t>
                                </w:r>
                              </w:p>
                              <w:p w:rsidR="00160EAA" w:rsidRDefault="00160EAA">
                                <w:pPr>
                                  <w:pStyle w:val="Nincstrkz"/>
                                  <w:jc w:val="right"/>
                                  <w:rPr>
                                    <w:color w:val="5B9BD5" w:themeColor="accent1"/>
                                    <w:sz w:val="28"/>
                                    <w:szCs w:val="28"/>
                                  </w:rPr>
                                </w:pPr>
                                <w:r>
                                  <w:rPr>
                                    <w:color w:val="5B9BD5" w:themeColor="accent1"/>
                                    <w:sz w:val="28"/>
                                    <w:szCs w:val="28"/>
                                  </w:rPr>
                                  <w:t>Heti óraszám: 2 óra</w:t>
                                </w:r>
                              </w:p>
                              <w:sdt>
                                <w:sdtPr>
                                  <w:rPr>
                                    <w:color w:val="595959" w:themeColor="text1" w:themeTint="A6"/>
                                    <w:sz w:val="20"/>
                                    <w:szCs w:val="20"/>
                                  </w:rPr>
                                  <w:alias w:val="Kivonat"/>
                                  <w:tag w:val=""/>
                                  <w:id w:val="1375273687"/>
                                  <w:showingPlcHdr/>
                                  <w:dataBinding w:prefixMappings="xmlns:ns0='http://schemas.microsoft.com/office/2006/coverPageProps' " w:xpath="/ns0:CoverPageProperties[1]/ns0:Abstract[1]" w:storeItemID="{55AF091B-3C7A-41E3-B477-F2FDAA23CFDA}"/>
                                  <w:text w:multiLine="1"/>
                                </w:sdtPr>
                                <w:sdtEndPr/>
                                <w:sdtContent>
                                  <w:p w:rsidR="00EC1582" w:rsidRDefault="00160EAA">
                                    <w:pPr>
                                      <w:pStyle w:val="Nincstrkz"/>
                                      <w:jc w:val="right"/>
                                      <w:rPr>
                                        <w:color w:val="595959" w:themeColor="text1" w:themeTint="A6"/>
                                        <w:sz w:val="20"/>
                                        <w:szCs w:val="20"/>
                                      </w:rPr>
                                    </w:pPr>
                                    <w:r>
                                      <w:rPr>
                                        <w:color w:val="595959" w:themeColor="text1" w:themeTint="A6"/>
                                        <w:sz w:val="20"/>
                                        <w:szCs w:val="20"/>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rsidR="00EC1582" w:rsidRDefault="00160EAA">
                          <w:pPr>
                            <w:pStyle w:val="Nincstrkz"/>
                            <w:jc w:val="right"/>
                            <w:rPr>
                              <w:color w:val="5B9BD5" w:themeColor="accent1"/>
                              <w:sz w:val="28"/>
                              <w:szCs w:val="28"/>
                            </w:rPr>
                          </w:pPr>
                          <w:r>
                            <w:rPr>
                              <w:color w:val="5B9BD5" w:themeColor="accent1"/>
                              <w:sz w:val="28"/>
                              <w:szCs w:val="28"/>
                            </w:rPr>
                            <w:t>36 hét</w:t>
                          </w:r>
                        </w:p>
                        <w:p w:rsidR="00160EAA" w:rsidRDefault="00160EAA">
                          <w:pPr>
                            <w:pStyle w:val="Nincstrkz"/>
                            <w:jc w:val="right"/>
                            <w:rPr>
                              <w:color w:val="5B9BD5" w:themeColor="accent1"/>
                              <w:sz w:val="28"/>
                              <w:szCs w:val="28"/>
                            </w:rPr>
                          </w:pPr>
                          <w:r>
                            <w:rPr>
                              <w:color w:val="5B9BD5" w:themeColor="accent1"/>
                              <w:sz w:val="28"/>
                              <w:szCs w:val="28"/>
                            </w:rPr>
                            <w:t>Éves óraszám: 72 óra</w:t>
                          </w:r>
                        </w:p>
                        <w:p w:rsidR="00160EAA" w:rsidRDefault="00160EAA">
                          <w:pPr>
                            <w:pStyle w:val="Nincstrkz"/>
                            <w:jc w:val="right"/>
                            <w:rPr>
                              <w:color w:val="5B9BD5" w:themeColor="accent1"/>
                              <w:sz w:val="28"/>
                              <w:szCs w:val="28"/>
                            </w:rPr>
                          </w:pPr>
                          <w:r>
                            <w:rPr>
                              <w:color w:val="5B9BD5" w:themeColor="accent1"/>
                              <w:sz w:val="28"/>
                              <w:szCs w:val="28"/>
                            </w:rPr>
                            <w:t>Heti óraszám: 2 óra</w:t>
                          </w:r>
                        </w:p>
                        <w:sdt>
                          <w:sdtPr>
                            <w:rPr>
                              <w:color w:val="595959" w:themeColor="text1" w:themeTint="A6"/>
                              <w:sz w:val="20"/>
                              <w:szCs w:val="20"/>
                            </w:rPr>
                            <w:alias w:val="Kivonat"/>
                            <w:tag w:val=""/>
                            <w:id w:val="1375273687"/>
                            <w:showingPlcHdr/>
                            <w:dataBinding w:prefixMappings="xmlns:ns0='http://schemas.microsoft.com/office/2006/coverPageProps' " w:xpath="/ns0:CoverPageProperties[1]/ns0:Abstract[1]" w:storeItemID="{55AF091B-3C7A-41E3-B477-F2FDAA23CFDA}"/>
                            <w:text w:multiLine="1"/>
                          </w:sdtPr>
                          <w:sdtContent>
                            <w:p w:rsidR="00EC1582" w:rsidRDefault="00160EAA">
                              <w:pPr>
                                <w:pStyle w:val="Nincstrkz"/>
                                <w:jc w:val="right"/>
                                <w:rPr>
                                  <w:color w:val="595959" w:themeColor="text1" w:themeTint="A6"/>
                                  <w:sz w:val="20"/>
                                  <w:szCs w:val="20"/>
                                </w:rPr>
                              </w:pPr>
                              <w:r>
                                <w:rPr>
                                  <w:color w:val="595959" w:themeColor="text1" w:themeTint="A6"/>
                                  <w:sz w:val="20"/>
                                  <w:szCs w:val="20"/>
                                </w:rPr>
                                <w:t xml:space="preserve">     </w:t>
                              </w:r>
                            </w:p>
                          </w:sdtContent>
                        </w:sdt>
                      </w:txbxContent>
                    </v:textbox>
                    <w10:wrap type="square" anchorx="page" anchory="page"/>
                  </v:shape>
                </w:pict>
              </mc:Fallback>
            </mc:AlternateContent>
          </w:r>
          <w:r>
            <w:rPr>
              <w:noProof/>
              <w:lang w:eastAsia="hu-HU"/>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582" w:rsidRDefault="00330A14">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C1582">
                                      <w:rPr>
                                        <w:caps/>
                                        <w:color w:val="5B9BD5" w:themeColor="accent1"/>
                                        <w:sz w:val="64"/>
                                        <w:szCs w:val="64"/>
                                      </w:rPr>
                                      <w:t>Magyar irodalom</w:t>
                                    </w:r>
                                    <w:r w:rsidR="00DE58A5">
                                      <w:rPr>
                                        <w:caps/>
                                        <w:color w:val="5B9BD5" w:themeColor="accent1"/>
                                        <w:sz w:val="64"/>
                                        <w:szCs w:val="64"/>
                                      </w:rPr>
                                      <w:t xml:space="preserve"> 6.</w:t>
                                    </w:r>
                                    <w:r w:rsidR="00EC1582">
                                      <w:rPr>
                                        <w:caps/>
                                        <w:color w:val="5B9BD5" w:themeColor="accent1"/>
                                        <w:sz w:val="64"/>
                                        <w:szCs w:val="64"/>
                                      </w:rPr>
                                      <w:br/>
                                    </w:r>
                                    <w:r w:rsidR="00EC1582">
                                      <w:rPr>
                                        <w:color w:val="5B9BD5" w:themeColor="accent1"/>
                                        <w:sz w:val="64"/>
                                        <w:szCs w:val="64"/>
                                      </w:rPr>
                                      <w:t>HELYI TANTERV</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EC1582" w:rsidRDefault="00EC1582">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id="_x0000_t202" coordsize="21600,21600" o:spt="202" path="m,l,21600r21600,l21600,xe">
                    <v:stroke joinstyle="miter"/>
                    <v:path gradientshapeok="t" o:connecttype="rect"/>
                  </v:shapetype>
                  <v:shape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rsidR="00EC1582" w:rsidRDefault="00DE58A5">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C1582">
                                <w:rPr>
                                  <w:caps/>
                                  <w:color w:val="5B9BD5" w:themeColor="accent1"/>
                                  <w:sz w:val="64"/>
                                  <w:szCs w:val="64"/>
                                </w:rPr>
                                <w:t>Magyar irodalom</w:t>
                              </w:r>
                              <w:r>
                                <w:rPr>
                                  <w:caps/>
                                  <w:color w:val="5B9BD5" w:themeColor="accent1"/>
                                  <w:sz w:val="64"/>
                                  <w:szCs w:val="64"/>
                                </w:rPr>
                                <w:t xml:space="preserve"> </w:t>
                              </w:r>
                              <w:r>
                                <w:rPr>
                                  <w:caps/>
                                  <w:color w:val="5B9BD5" w:themeColor="accent1"/>
                                  <w:sz w:val="64"/>
                                  <w:szCs w:val="64"/>
                                </w:rPr>
                                <w:t>6.</w:t>
                              </w:r>
                              <w:r w:rsidR="00EC1582">
                                <w:rPr>
                                  <w:caps/>
                                  <w:color w:val="5B9BD5" w:themeColor="accent1"/>
                                  <w:sz w:val="64"/>
                                  <w:szCs w:val="64"/>
                                </w:rPr>
                                <w:br/>
                              </w:r>
                              <w:r w:rsidR="00EC1582">
                                <w:rPr>
                                  <w:color w:val="5B9BD5" w:themeColor="accent1"/>
                                  <w:sz w:val="64"/>
                                  <w:szCs w:val="64"/>
                                </w:rPr>
                                <w:t>HELYI TANTERV</w:t>
                              </w:r>
                            </w:sdtContent>
                          </w:sdt>
                        </w:p>
                        <w:sdt>
                          <w:sdtPr>
                            <w:rPr>
                              <w:color w:val="404040" w:themeColor="text1" w:themeTint="BF"/>
                              <w:sz w:val="36"/>
                              <w:szCs w:val="36"/>
                            </w:rPr>
                            <w:alias w:val="Alcím"/>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EC1582" w:rsidRDefault="00EC1582">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rsidR="00EC1582" w:rsidRDefault="00EC1582">
          <w:pPr>
            <w:rPr>
              <w:rFonts w:ascii="Times New Roman" w:hAnsi="Times New Roman"/>
              <w:color w:val="000000" w:themeColor="text1"/>
              <w:sz w:val="24"/>
              <w:szCs w:val="24"/>
            </w:rPr>
          </w:pPr>
          <w:r>
            <w:rPr>
              <w:rFonts w:ascii="Times New Roman" w:hAnsi="Times New Roman"/>
              <w:b/>
              <w:color w:val="000000" w:themeColor="text1"/>
              <w:sz w:val="24"/>
              <w:szCs w:val="24"/>
            </w:rPr>
            <w:br w:type="page"/>
          </w:r>
        </w:p>
      </w:sdtContent>
    </w:sdt>
    <w:p w:rsidR="00387FD0" w:rsidRPr="002F34B1" w:rsidRDefault="00387FD0" w:rsidP="002F34B1">
      <w:pPr>
        <w:pStyle w:val="Cmsor1"/>
        <w:spacing w:line="360" w:lineRule="auto"/>
        <w:jc w:val="center"/>
        <w:rPr>
          <w:rFonts w:ascii="Times New Roman" w:hAnsi="Times New Roman" w:cs="Times New Roman"/>
        </w:rPr>
      </w:pPr>
      <w:r w:rsidRPr="002F34B1">
        <w:rPr>
          <w:rFonts w:ascii="Times New Roman" w:hAnsi="Times New Roman" w:cs="Times New Roman"/>
        </w:rPr>
        <w:lastRenderedPageBreak/>
        <w:t>6. évfolyam</w:t>
      </w:r>
    </w:p>
    <w:p w:rsidR="00387FD0" w:rsidRPr="002F34B1" w:rsidRDefault="00387FD0" w:rsidP="002F34B1">
      <w:pPr>
        <w:spacing w:line="360" w:lineRule="auto"/>
        <w:jc w:val="both"/>
        <w:rPr>
          <w:rFonts w:ascii="Times New Roman" w:hAnsi="Times New Roman"/>
          <w:sz w:val="24"/>
          <w:szCs w:val="24"/>
          <w:lang w:eastAsia="hu-HU"/>
        </w:rPr>
      </w:pPr>
    </w:p>
    <w:p w:rsidR="00387FD0" w:rsidRPr="002F34B1" w:rsidRDefault="00387FD0" w:rsidP="002F34B1">
      <w:pPr>
        <w:spacing w:after="0" w:line="360" w:lineRule="auto"/>
        <w:ind w:right="-432"/>
        <w:jc w:val="both"/>
        <w:rPr>
          <w:rFonts w:ascii="Times New Roman" w:hAnsi="Times New Roman"/>
          <w:sz w:val="24"/>
          <w:szCs w:val="24"/>
        </w:rPr>
      </w:pPr>
      <w:r w:rsidRPr="002F34B1">
        <w:rPr>
          <w:rFonts w:ascii="Times New Roman" w:eastAsia="Times New Roman" w:hAnsi="Times New Roman"/>
          <w:sz w:val="24"/>
          <w:szCs w:val="24"/>
        </w:rPr>
        <w:t>A helyi tanterv a Nemzeti alaptanterv 2020 alapján készült. A helyi tanterv az Oktatási Hivatal kerettantervi ajánlásának átdolgozásával készült.</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color w:val="000000"/>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2F34B1">
        <w:rPr>
          <w:rFonts w:ascii="Times New Roman" w:hAnsi="Times New Roman" w:cs="Times New Roman"/>
          <w:sz w:val="24"/>
          <w:szCs w:val="24"/>
        </w:rPr>
        <w:t xml:space="preserve">A tanulókat fel kell készíteni arra, hogy ennek a kulturális hagyománynak értői és később formálói legyenek. </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sz w:val="24"/>
          <w:szCs w:val="24"/>
        </w:rPr>
        <w:t>Elengedhetetlen</w:t>
      </w:r>
      <w:r w:rsidRPr="002F34B1">
        <w:rPr>
          <w:rFonts w:ascii="Times New Roman" w:hAnsi="Times New Roman" w:cs="Times New Roman"/>
          <w:color w:val="000000"/>
          <w:sz w:val="24"/>
          <w:szCs w:val="24"/>
        </w:rPr>
        <w:t xml:space="preserve">, hogy ebben a képzési szakaszban a tanulók biztos szövegértésre tegyenek szert. </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color w:val="000000"/>
          <w:sz w:val="24"/>
          <w:szCs w:val="24"/>
        </w:rPr>
        <w:t xml:space="preserve">Őrizzék meg kíváncsiságukat, nyitottságukat, s váljanak olvasó emberekké. </w:t>
      </w:r>
      <w:r w:rsidRPr="002F34B1">
        <w:rPr>
          <w:rFonts w:ascii="Times New Roman" w:hAnsi="Times New Roman" w:cs="Times New Roman"/>
          <w:sz w:val="24"/>
          <w:szCs w:val="24"/>
        </w:rPr>
        <w:t>Olyan olvasó emberekké, akik a képzési szakasz végére már a művek elsődleges jelentése mögé látnak, azaz többféle olvasási és értelmezési stratégiával rendelkeznek, az általuk olvasott szövegeket képesek mérlegelve végiggondolni.</w:t>
      </w:r>
      <w:r w:rsidRPr="002F34B1">
        <w:rPr>
          <w:rFonts w:ascii="Times New Roman" w:hAnsi="Times New Roman" w:cs="Times New Roman"/>
          <w:b/>
          <w:sz w:val="24"/>
          <w:szCs w:val="24"/>
        </w:rPr>
        <w:t xml:space="preserve"> </w:t>
      </w:r>
      <w:r w:rsidRPr="002F34B1">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sz w:val="24"/>
          <w:szCs w:val="24"/>
        </w:rPr>
        <w:t>Cél a gondolkodásra tanítás – a tanulók kíváncsiságának és alkotókedvének megtartásával.</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color w:val="000000"/>
          <w:sz w:val="24"/>
          <w:szCs w:val="24"/>
        </w:rPr>
        <w:t>A tantárgy tanításának kiemelt célja a tanulók műveltségi szintjének folyamatos növelése, melynek révén korosztályuknak, érettségüknek megfelelő ismeretekkel rendelkeznek, s ezeket az ismereteket rendszerben látják, értelmezni tudják azokat.</w:t>
      </w:r>
    </w:p>
    <w:p w:rsidR="00387FD0" w:rsidRPr="002F34B1" w:rsidRDefault="00387FD0" w:rsidP="002F34B1">
      <w:pPr>
        <w:pStyle w:val="Listaszerbekezds"/>
        <w:numPr>
          <w:ilvl w:val="0"/>
          <w:numId w:val="2"/>
        </w:numPr>
        <w:spacing w:line="360" w:lineRule="auto"/>
        <w:rPr>
          <w:rFonts w:ascii="Times New Roman" w:hAnsi="Times New Roman" w:cs="Times New Roman"/>
          <w:color w:val="000000"/>
          <w:sz w:val="24"/>
          <w:szCs w:val="24"/>
        </w:rPr>
      </w:pPr>
      <w:r w:rsidRPr="002F34B1">
        <w:rPr>
          <w:rFonts w:ascii="Times New Roman" w:hAnsi="Times New Roman" w:cs="Times New Roman"/>
          <w:color w:val="000000"/>
          <w:sz w:val="24"/>
          <w:szCs w:val="24"/>
        </w:rPr>
        <w:t>Kreativitásuk olyan szintű fejlesztése,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kompetenciájuk.</w:t>
      </w:r>
    </w:p>
    <w:p w:rsidR="00387FD0" w:rsidRPr="002F34B1" w:rsidRDefault="00387FD0" w:rsidP="002F34B1">
      <w:pPr>
        <w:pStyle w:val="Listaszerbekezds"/>
        <w:numPr>
          <w:ilvl w:val="0"/>
          <w:numId w:val="2"/>
        </w:numPr>
        <w:spacing w:after="160" w:line="360" w:lineRule="auto"/>
        <w:rPr>
          <w:rFonts w:ascii="Times New Roman" w:hAnsi="Times New Roman" w:cs="Times New Roman"/>
          <w:sz w:val="24"/>
          <w:szCs w:val="24"/>
        </w:rPr>
      </w:pPr>
      <w:r w:rsidRPr="002F34B1">
        <w:rPr>
          <w:rFonts w:ascii="Times New Roman" w:hAnsi="Times New Roman" w:cs="Times New Roman"/>
          <w:sz w:val="24"/>
          <w:szCs w:val="24"/>
        </w:rPr>
        <w:t xml:space="preserve">Cél, hogy a diákok különböző kommunikációs helyzetekben, szóban és írásban is helyesen, szabatosan ki tudják fejezni önmagukat. </w:t>
      </w:r>
    </w:p>
    <w:p w:rsidR="00387FD0" w:rsidRPr="002F34B1" w:rsidRDefault="00387FD0" w:rsidP="002F34B1">
      <w:pPr>
        <w:pStyle w:val="Listaszerbekezds"/>
        <w:numPr>
          <w:ilvl w:val="0"/>
          <w:numId w:val="2"/>
        </w:numPr>
        <w:spacing w:after="160" w:line="360" w:lineRule="auto"/>
        <w:rPr>
          <w:rFonts w:ascii="Times New Roman" w:hAnsi="Times New Roman" w:cs="Times New Roman"/>
          <w:sz w:val="24"/>
          <w:szCs w:val="24"/>
        </w:rPr>
      </w:pPr>
      <w:r w:rsidRPr="002F34B1">
        <w:rPr>
          <w:rFonts w:ascii="Times New Roman" w:hAnsi="Times New Roman" w:cs="Times New Roman"/>
          <w:sz w:val="24"/>
          <w:szCs w:val="24"/>
        </w:rPr>
        <w:t>Ismerjék a tananyag által előírt memoritereket, azokat értőn elő tudják adni.</w:t>
      </w:r>
    </w:p>
    <w:p w:rsidR="00387FD0" w:rsidRPr="002F34B1" w:rsidRDefault="00387FD0" w:rsidP="002F34B1">
      <w:pPr>
        <w:pStyle w:val="Listaszerbekezds"/>
        <w:numPr>
          <w:ilvl w:val="0"/>
          <w:numId w:val="2"/>
        </w:numPr>
        <w:spacing w:after="160" w:line="360" w:lineRule="auto"/>
        <w:rPr>
          <w:rFonts w:ascii="Times New Roman" w:hAnsi="Times New Roman" w:cs="Times New Roman"/>
          <w:sz w:val="24"/>
          <w:szCs w:val="24"/>
        </w:rPr>
      </w:pPr>
      <w:r w:rsidRPr="002F34B1">
        <w:rPr>
          <w:rFonts w:ascii="Times New Roman" w:hAnsi="Times New Roman" w:cs="Times New Roman"/>
          <w:sz w:val="24"/>
          <w:szCs w:val="24"/>
        </w:rPr>
        <w:lastRenderedPageBreak/>
        <w:t xml:space="preserve">Elérendő cél az önfejlesztés igényének kialakítása a tanulókban. Az irodalmi művek sokfélesége biztosítja kíváncsiságuk felkeltését és megtartását, önmaguk megértésének lehetőségét. </w:t>
      </w:r>
    </w:p>
    <w:p w:rsidR="00387FD0" w:rsidRPr="002F34B1" w:rsidRDefault="00387FD0" w:rsidP="002F34B1">
      <w:pPr>
        <w:pStyle w:val="Listaszerbekezds"/>
        <w:numPr>
          <w:ilvl w:val="0"/>
          <w:numId w:val="2"/>
        </w:numPr>
        <w:spacing w:after="160" w:line="360" w:lineRule="auto"/>
        <w:rPr>
          <w:rFonts w:ascii="Times New Roman" w:hAnsi="Times New Roman" w:cs="Times New Roman"/>
          <w:sz w:val="24"/>
          <w:szCs w:val="24"/>
        </w:rPr>
      </w:pPr>
      <w:r w:rsidRPr="002F34B1">
        <w:rPr>
          <w:rFonts w:ascii="Times New Roman" w:hAnsi="Times New Roman" w:cs="Times New Roman"/>
          <w:sz w:val="24"/>
          <w:szCs w:val="24"/>
        </w:rPr>
        <w:t>Kiemelt feladat a tanulók segítése a tanulás tanulásában.</w:t>
      </w:r>
    </w:p>
    <w:p w:rsidR="00387FD0" w:rsidRPr="002F34B1" w:rsidRDefault="00387FD0" w:rsidP="002F34B1">
      <w:pPr>
        <w:spacing w:line="360" w:lineRule="auto"/>
        <w:jc w:val="both"/>
        <w:rPr>
          <w:rFonts w:ascii="Times New Roman" w:hAnsi="Times New Roman"/>
          <w:color w:val="000000"/>
          <w:sz w:val="24"/>
          <w:szCs w:val="24"/>
        </w:rPr>
      </w:pPr>
      <w:r w:rsidRPr="002F34B1">
        <w:rPr>
          <w:rFonts w:ascii="Times New Roman" w:hAnsi="Times New Roman"/>
          <w:color w:val="000000"/>
          <w:sz w:val="24"/>
          <w:szCs w:val="24"/>
        </w:rPr>
        <w:t xml:space="preserve">A magyar  irodalom tanítása nemcsak műveltségátadást, kompetenciafejlesztést jelent, hanem érzelmi nevelést is. A diákok személyes boldogulásának, együttműködési képességeinek, társadalmi beilleszkedésének, kulturált viselkedésének érzelmi fejlődésük az alapja. </w:t>
      </w:r>
    </w:p>
    <w:p w:rsidR="00387FD0" w:rsidRPr="002F34B1" w:rsidRDefault="00387FD0" w:rsidP="002F34B1">
      <w:pPr>
        <w:spacing w:line="360" w:lineRule="auto"/>
        <w:jc w:val="both"/>
        <w:rPr>
          <w:rFonts w:ascii="Times New Roman" w:hAnsi="Times New Roman"/>
          <w:color w:val="000000"/>
          <w:sz w:val="24"/>
          <w:szCs w:val="24"/>
        </w:rPr>
      </w:pPr>
      <w:r w:rsidRPr="002F34B1">
        <w:rPr>
          <w:rFonts w:ascii="Times New Roman" w:hAnsi="Times New Roman"/>
          <w:color w:val="000000"/>
          <w:sz w:val="24"/>
          <w:szCs w:val="24"/>
        </w:rPr>
        <w:t>A tanulók irodalmi fogalomtárának folyamatos bővítésekor, figyelembe kell venni a korosztály általános kognitív, érzelmi, érdeklődési sajátosságait.</w:t>
      </w:r>
    </w:p>
    <w:p w:rsidR="00387FD0" w:rsidRPr="002F34B1" w:rsidRDefault="00387FD0" w:rsidP="002F34B1">
      <w:pPr>
        <w:spacing w:line="360" w:lineRule="auto"/>
        <w:jc w:val="both"/>
        <w:rPr>
          <w:rFonts w:ascii="Times New Roman" w:hAnsi="Times New Roman"/>
          <w:color w:val="000000"/>
          <w:sz w:val="24"/>
          <w:szCs w:val="24"/>
        </w:rPr>
      </w:pPr>
      <w:r w:rsidRPr="002F34B1">
        <w:rPr>
          <w:rFonts w:ascii="Times New Roman" w:hAnsi="Times New Roman"/>
          <w:color w:val="000000"/>
          <w:sz w:val="24"/>
          <w:szCs w:val="24"/>
        </w:rPr>
        <w:t>Az 5.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megőrzik kíváncsiságukat, játékosságukat s olvasó, gondolkodó, közösségük iránt elkötelezett emberekké teszik őket. Mindezekben a drámajátéknak mint anyagfeldolgozási módnak kitüntetett szerepe van.</w:t>
      </w:r>
    </w:p>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6. ÉVFOLYAM</w:t>
      </w:r>
    </w:p>
    <w:p w:rsidR="00387FD0" w:rsidRPr="002F34B1" w:rsidRDefault="00016902" w:rsidP="002F34B1">
      <w:pPr>
        <w:spacing w:line="360" w:lineRule="auto"/>
        <w:jc w:val="both"/>
        <w:rPr>
          <w:rFonts w:ascii="Times New Roman" w:hAnsi="Times New Roman"/>
          <w:color w:val="000000"/>
          <w:sz w:val="24"/>
          <w:szCs w:val="24"/>
        </w:rPr>
      </w:pPr>
      <w:r>
        <w:rPr>
          <w:rFonts w:ascii="Times New Roman" w:hAnsi="Times New Roman"/>
          <w:color w:val="000000"/>
          <w:sz w:val="24"/>
          <w:szCs w:val="24"/>
        </w:rPr>
        <w:t>Az 6</w:t>
      </w:r>
      <w:r w:rsidR="00387FD0" w:rsidRPr="002F34B1">
        <w:rPr>
          <w:rFonts w:ascii="Times New Roman" w:hAnsi="Times New Roman"/>
          <w:sz w:val="24"/>
          <w:szCs w:val="24"/>
        </w:rPr>
        <w:t>.</w:t>
      </w:r>
      <w:r w:rsidR="00387FD0" w:rsidRPr="002F34B1">
        <w:rPr>
          <w:rFonts w:ascii="Times New Roman" w:hAnsi="Times New Roman"/>
          <w:color w:val="000000"/>
          <w:sz w:val="24"/>
          <w:szCs w:val="24"/>
        </w:rPr>
        <w:t xml:space="preserve"> évfolyam tananyagai a következő nagy témák köré rendeződnek: </w:t>
      </w:r>
    </w:p>
    <w:p w:rsidR="00387FD0" w:rsidRPr="002F34B1" w:rsidRDefault="00387FD0" w:rsidP="002F34B1">
      <w:pPr>
        <w:pStyle w:val="Listaszerbekezds"/>
        <w:numPr>
          <w:ilvl w:val="0"/>
          <w:numId w:val="2"/>
        </w:numPr>
        <w:spacing w:line="360" w:lineRule="auto"/>
        <w:rPr>
          <w:rFonts w:ascii="Times New Roman" w:hAnsi="Times New Roman" w:cs="Times New Roman"/>
          <w:b/>
          <w:color w:val="000000"/>
          <w:sz w:val="24"/>
          <w:szCs w:val="24"/>
        </w:rPr>
      </w:pPr>
      <w:r w:rsidRPr="002F34B1">
        <w:rPr>
          <w:rFonts w:ascii="Times New Roman" w:hAnsi="Times New Roman" w:cs="Times New Roman"/>
          <w:b/>
          <w:color w:val="000000"/>
          <w:sz w:val="24"/>
          <w:szCs w:val="24"/>
        </w:rPr>
        <w:t>Hősök az irodalomban</w:t>
      </w:r>
    </w:p>
    <w:p w:rsidR="00387FD0" w:rsidRPr="002F34B1" w:rsidRDefault="00387FD0" w:rsidP="002F34B1">
      <w:pPr>
        <w:pStyle w:val="Listaszerbekezds"/>
        <w:numPr>
          <w:ilvl w:val="0"/>
          <w:numId w:val="2"/>
        </w:numPr>
        <w:spacing w:line="360" w:lineRule="auto"/>
        <w:rPr>
          <w:rFonts w:ascii="Times New Roman" w:hAnsi="Times New Roman" w:cs="Times New Roman"/>
          <w:b/>
          <w:color w:val="000000"/>
          <w:sz w:val="24"/>
          <w:szCs w:val="24"/>
        </w:rPr>
      </w:pPr>
      <w:r w:rsidRPr="002F34B1">
        <w:rPr>
          <w:rFonts w:ascii="Times New Roman" w:hAnsi="Times New Roman" w:cs="Times New Roman"/>
          <w:b/>
          <w:bCs/>
          <w:sz w:val="24"/>
          <w:szCs w:val="24"/>
        </w:rPr>
        <w:t>Arany János: Toldi</w:t>
      </w:r>
    </w:p>
    <w:p w:rsidR="00387FD0" w:rsidRPr="002F34B1" w:rsidRDefault="00387FD0" w:rsidP="002F34B1">
      <w:pPr>
        <w:pStyle w:val="Listaszerbekezds"/>
        <w:numPr>
          <w:ilvl w:val="0"/>
          <w:numId w:val="2"/>
        </w:numPr>
        <w:spacing w:line="360" w:lineRule="auto"/>
        <w:rPr>
          <w:rFonts w:ascii="Times New Roman" w:hAnsi="Times New Roman" w:cs="Times New Roman"/>
          <w:b/>
          <w:color w:val="000000"/>
          <w:sz w:val="24"/>
          <w:szCs w:val="24"/>
        </w:rPr>
      </w:pPr>
      <w:r w:rsidRPr="002F34B1">
        <w:rPr>
          <w:rFonts w:ascii="Times New Roman" w:hAnsi="Times New Roman" w:cs="Times New Roman"/>
          <w:b/>
          <w:bCs/>
          <w:sz w:val="24"/>
          <w:szCs w:val="24"/>
        </w:rPr>
        <w:t>Szeretet, hazaszeretet, szerelem</w:t>
      </w:r>
    </w:p>
    <w:p w:rsidR="00387FD0" w:rsidRPr="002F34B1" w:rsidRDefault="00387FD0" w:rsidP="002F34B1">
      <w:pPr>
        <w:pStyle w:val="Listaszerbekezds"/>
        <w:numPr>
          <w:ilvl w:val="0"/>
          <w:numId w:val="2"/>
        </w:numPr>
        <w:spacing w:line="360" w:lineRule="auto"/>
        <w:rPr>
          <w:rFonts w:ascii="Times New Roman" w:hAnsi="Times New Roman" w:cs="Times New Roman"/>
          <w:b/>
          <w:color w:val="000000"/>
          <w:sz w:val="24"/>
          <w:szCs w:val="24"/>
        </w:rPr>
      </w:pPr>
      <w:r w:rsidRPr="002F34B1">
        <w:rPr>
          <w:rFonts w:ascii="Times New Roman" w:hAnsi="Times New Roman" w:cs="Times New Roman"/>
          <w:b/>
          <w:bCs/>
          <w:sz w:val="24"/>
          <w:szCs w:val="24"/>
        </w:rPr>
        <w:t>Prózai nagyepika – ifjúsági regény 2.  - Gárdonyi Géza: Egri csillagok</w:t>
      </w:r>
    </w:p>
    <w:p w:rsidR="00387FD0" w:rsidRPr="002F34B1" w:rsidRDefault="00387FD0" w:rsidP="002F34B1">
      <w:pPr>
        <w:pStyle w:val="Listaszerbekezds"/>
        <w:numPr>
          <w:ilvl w:val="0"/>
          <w:numId w:val="2"/>
        </w:numPr>
        <w:spacing w:line="360" w:lineRule="auto"/>
        <w:rPr>
          <w:rFonts w:ascii="Times New Roman" w:hAnsi="Times New Roman" w:cs="Times New Roman"/>
          <w:b/>
          <w:color w:val="000000"/>
          <w:sz w:val="24"/>
          <w:szCs w:val="24"/>
        </w:rPr>
      </w:pPr>
      <w:r w:rsidRPr="002F34B1">
        <w:rPr>
          <w:rFonts w:ascii="Times New Roman" w:hAnsi="Times New Roman" w:cs="Times New Roman"/>
          <w:b/>
          <w:bCs/>
          <w:sz w:val="24"/>
          <w:szCs w:val="24"/>
        </w:rPr>
        <w:t>Szabadon választott világirodalmi ifjúsági regény</w:t>
      </w:r>
    </w:p>
    <w:p w:rsidR="002F34B1" w:rsidRDefault="002F34B1" w:rsidP="002F34B1">
      <w:pPr>
        <w:spacing w:line="360" w:lineRule="auto"/>
        <w:jc w:val="both"/>
        <w:rPr>
          <w:rFonts w:ascii="Times New Roman" w:hAnsi="Times New Roman"/>
          <w:color w:val="000000" w:themeColor="text1"/>
          <w:sz w:val="24"/>
          <w:szCs w:val="24"/>
        </w:rPr>
      </w:pPr>
    </w:p>
    <w:p w:rsidR="002F34B1" w:rsidRPr="002F34B1" w:rsidRDefault="00EC1582" w:rsidP="002F34B1">
      <w:pPr>
        <w:spacing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 tananyag felépítésében</w:t>
      </w:r>
      <w:r w:rsidR="002F34B1" w:rsidRPr="002F34B1">
        <w:rPr>
          <w:rFonts w:ascii="Times New Roman" w:hAnsi="Times New Roman"/>
          <w:color w:val="000000" w:themeColor="text1"/>
          <w:sz w:val="24"/>
          <w:szCs w:val="24"/>
        </w:rPr>
        <w:t xml:space="preserve"> kettős szervező elv érvényesül. A</w:t>
      </w:r>
      <w:r>
        <w:rPr>
          <w:rFonts w:ascii="Times New Roman" w:hAnsi="Times New Roman"/>
          <w:color w:val="000000" w:themeColor="text1"/>
          <w:sz w:val="24"/>
          <w:szCs w:val="24"/>
        </w:rPr>
        <w:t xml:space="preserve"> képzési szakasz ezen részében</w:t>
      </w:r>
      <w:r w:rsidR="002F34B1" w:rsidRPr="002F34B1">
        <w:rPr>
          <w:rFonts w:ascii="Times New Roman" w:hAnsi="Times New Roman"/>
          <w:color w:val="000000" w:themeColor="text1"/>
          <w:sz w:val="24"/>
          <w:szCs w:val="24"/>
        </w:rPr>
        <w:t xml:space="preserve"> </w:t>
      </w:r>
      <w:r w:rsidR="002F34B1" w:rsidRPr="002F34B1">
        <w:rPr>
          <w:rFonts w:ascii="Times New Roman" w:hAnsi="Times New Roman"/>
          <w:b/>
          <w:color w:val="000000" w:themeColor="text1"/>
          <w:sz w:val="24"/>
          <w:szCs w:val="24"/>
        </w:rPr>
        <w:t>témák, motívumok</w:t>
      </w:r>
      <w:r w:rsidR="002F34B1" w:rsidRPr="002F34B1">
        <w:rPr>
          <w:rFonts w:ascii="Times New Roman" w:hAnsi="Times New Roman"/>
          <w:color w:val="000000" w:themeColor="text1"/>
          <w:sz w:val="24"/>
          <w:szCs w:val="24"/>
        </w:rPr>
        <w:t xml:space="preserve"> uralják a tananyagot. Ezek biztosítják az egyes tanulási szakaszok közötti átmenetet, az alapkompetenciák és a gondolkodás fejlesztését. </w:t>
      </w:r>
    </w:p>
    <w:p w:rsidR="002F34B1" w:rsidRPr="002F34B1" w:rsidRDefault="002F34B1" w:rsidP="002F34B1">
      <w:pPr>
        <w:spacing w:line="360" w:lineRule="auto"/>
        <w:jc w:val="both"/>
        <w:rPr>
          <w:rFonts w:ascii="Times New Roman" w:hAnsi="Times New Roman"/>
          <w:color w:val="000000" w:themeColor="text1"/>
          <w:sz w:val="24"/>
          <w:szCs w:val="24"/>
        </w:rPr>
      </w:pPr>
      <w:r w:rsidRPr="002F34B1">
        <w:rPr>
          <w:rFonts w:ascii="Times New Roman" w:hAnsi="Times New Roman"/>
          <w:sz w:val="24"/>
          <w:szCs w:val="24"/>
        </w:rPr>
        <w:t xml:space="preserve">Cél, hogy a tanulók megismerjék a magyar és a világirodalom nagy korszakait, </w:t>
      </w:r>
      <w:r w:rsidRPr="002F34B1">
        <w:rPr>
          <w:rFonts w:ascii="Times New Roman" w:hAnsi="Times New Roman"/>
          <w:color w:val="000000" w:themeColor="text1"/>
          <w:sz w:val="24"/>
          <w:szCs w:val="24"/>
        </w:rPr>
        <w:t xml:space="preserve">művelődéstörténeti szakaszait, az irodalmat a történelmi-társadalmi folyamatok részeként is lássák, és ismereteiket össze tudják kötni más tantárgyak tananyagaival. Ebben a képzési </w:t>
      </w:r>
      <w:r w:rsidRPr="002F34B1">
        <w:rPr>
          <w:rFonts w:ascii="Times New Roman" w:hAnsi="Times New Roman"/>
          <w:color w:val="000000" w:themeColor="text1"/>
          <w:sz w:val="24"/>
          <w:szCs w:val="24"/>
        </w:rPr>
        <w:lastRenderedPageBreak/>
        <w:t>szakaszban válik feladattá az irodalmi műfajok megismerése és a műfaji sajátosságok, elbeszélésmódok felismerése. Ekkor ismerkednek meg az alapvető verstani és stili</w:t>
      </w:r>
      <w:r>
        <w:rPr>
          <w:rFonts w:ascii="Times New Roman" w:hAnsi="Times New Roman"/>
          <w:color w:val="000000" w:themeColor="text1"/>
          <w:sz w:val="24"/>
          <w:szCs w:val="24"/>
        </w:rPr>
        <w:t>sztikai jellegzetességekkel is.</w:t>
      </w:r>
    </w:p>
    <w:p w:rsidR="00387FD0" w:rsidRPr="002F34B1" w:rsidRDefault="00387FD0" w:rsidP="002F34B1">
      <w:pPr>
        <w:spacing w:line="360" w:lineRule="auto"/>
        <w:jc w:val="both"/>
        <w:rPr>
          <w:rFonts w:ascii="Times New Roman" w:hAnsi="Times New Roman"/>
          <w:b/>
          <w:color w:val="8496B0"/>
          <w:sz w:val="24"/>
          <w:szCs w:val="24"/>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3"/>
        <w:gridCol w:w="3544"/>
      </w:tblGrid>
      <w:tr w:rsidR="00387FD0" w:rsidRPr="002F34B1" w:rsidTr="00160E99">
        <w:tc>
          <w:tcPr>
            <w:tcW w:w="1803" w:type="dxa"/>
            <w:shd w:val="clear" w:color="auto" w:fill="auto"/>
          </w:tcPr>
          <w:p w:rsidR="00387FD0" w:rsidRPr="002F34B1" w:rsidRDefault="00387FD0" w:rsidP="002F34B1">
            <w:pPr>
              <w:spacing w:after="0" w:line="360" w:lineRule="auto"/>
              <w:jc w:val="both"/>
              <w:rPr>
                <w:rStyle w:val="Kiemels"/>
                <w:rFonts w:ascii="Times New Roman" w:hAnsi="Times New Roman"/>
                <w:sz w:val="24"/>
                <w:szCs w:val="24"/>
              </w:rPr>
            </w:pPr>
          </w:p>
        </w:tc>
        <w:tc>
          <w:tcPr>
            <w:tcW w:w="3544" w:type="dxa"/>
            <w:shd w:val="clear" w:color="auto" w:fill="auto"/>
          </w:tcPr>
          <w:p w:rsidR="00387FD0" w:rsidRPr="002F34B1" w:rsidRDefault="00387FD0" w:rsidP="002F34B1">
            <w:pPr>
              <w:spacing w:after="0" w:line="360" w:lineRule="auto"/>
              <w:jc w:val="both"/>
              <w:rPr>
                <w:rStyle w:val="Kiemels"/>
                <w:rFonts w:ascii="Times New Roman" w:hAnsi="Times New Roman"/>
                <w:sz w:val="24"/>
                <w:szCs w:val="24"/>
              </w:rPr>
            </w:pPr>
            <w:r w:rsidRPr="002F34B1">
              <w:rPr>
                <w:rStyle w:val="Kiemels"/>
                <w:rFonts w:ascii="Times New Roman" w:hAnsi="Times New Roman"/>
                <w:sz w:val="24"/>
                <w:szCs w:val="24"/>
              </w:rPr>
              <w:t>6. évfolyam magyar irodalom</w:t>
            </w:r>
          </w:p>
        </w:tc>
      </w:tr>
      <w:tr w:rsidR="00387FD0" w:rsidRPr="002F34B1" w:rsidTr="00160E99">
        <w:tc>
          <w:tcPr>
            <w:tcW w:w="1803" w:type="dxa"/>
            <w:shd w:val="clear" w:color="auto" w:fill="auto"/>
          </w:tcPr>
          <w:p w:rsidR="00387FD0" w:rsidRPr="002F34B1" w:rsidRDefault="00387FD0" w:rsidP="002F34B1">
            <w:pPr>
              <w:spacing w:after="0" w:line="360" w:lineRule="auto"/>
              <w:jc w:val="both"/>
              <w:rPr>
                <w:rStyle w:val="Kiemels"/>
                <w:rFonts w:ascii="Times New Roman" w:hAnsi="Times New Roman"/>
                <w:sz w:val="24"/>
                <w:szCs w:val="24"/>
              </w:rPr>
            </w:pPr>
            <w:r w:rsidRPr="002F34B1">
              <w:rPr>
                <w:rStyle w:val="Kiemels"/>
                <w:rFonts w:ascii="Times New Roman" w:hAnsi="Times New Roman"/>
                <w:sz w:val="24"/>
                <w:szCs w:val="24"/>
              </w:rPr>
              <w:t>36 hét/tanév</w:t>
            </w:r>
          </w:p>
        </w:tc>
        <w:tc>
          <w:tcPr>
            <w:tcW w:w="3544" w:type="dxa"/>
            <w:shd w:val="clear" w:color="auto" w:fill="auto"/>
          </w:tcPr>
          <w:p w:rsidR="00387FD0" w:rsidRPr="002F34B1" w:rsidRDefault="00387FD0" w:rsidP="002F34B1">
            <w:pPr>
              <w:spacing w:after="0" w:line="360" w:lineRule="auto"/>
              <w:jc w:val="both"/>
              <w:rPr>
                <w:rStyle w:val="Kiemels"/>
                <w:rFonts w:ascii="Times New Roman" w:hAnsi="Times New Roman"/>
                <w:sz w:val="24"/>
                <w:szCs w:val="24"/>
              </w:rPr>
            </w:pPr>
            <w:r w:rsidRPr="002F34B1">
              <w:rPr>
                <w:rFonts w:ascii="Times New Roman" w:hAnsi="Times New Roman"/>
                <w:b/>
                <w:sz w:val="24"/>
                <w:szCs w:val="24"/>
              </w:rPr>
              <w:t>72 óra</w:t>
            </w:r>
          </w:p>
        </w:tc>
      </w:tr>
    </w:tbl>
    <w:p w:rsidR="00387FD0" w:rsidRPr="002F34B1" w:rsidRDefault="00387FD0" w:rsidP="002F34B1">
      <w:pPr>
        <w:spacing w:line="360" w:lineRule="auto"/>
        <w:jc w:val="both"/>
        <w:rPr>
          <w:rStyle w:val="Kiemels"/>
          <w:rFonts w:ascii="Times New Roman" w:hAnsi="Times New Roman"/>
          <w:sz w:val="24"/>
          <w:szCs w:val="24"/>
        </w:rPr>
      </w:pPr>
      <w:r w:rsidRPr="002F34B1">
        <w:rPr>
          <w:rStyle w:val="Kiemels"/>
          <w:rFonts w:ascii="Times New Roman" w:hAnsi="Times New Roman"/>
          <w:sz w:val="24"/>
          <w:szCs w:val="24"/>
        </w:rPr>
        <w:t xml:space="preserve"> </w:t>
      </w:r>
    </w:p>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IRODALOM</w:t>
      </w:r>
    </w:p>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A témakörök áttekintő táblázata:</w:t>
      </w:r>
    </w:p>
    <w:tbl>
      <w:tblPr>
        <w:tblStyle w:val="Rcsostblzat"/>
        <w:tblW w:w="928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7775"/>
        <w:gridCol w:w="1513"/>
      </w:tblGrid>
      <w:tr w:rsidR="00387FD0" w:rsidRPr="002F34B1" w:rsidTr="00160E99">
        <w:tc>
          <w:tcPr>
            <w:tcW w:w="7775" w:type="dxa"/>
          </w:tcPr>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Témakör neve</w:t>
            </w:r>
          </w:p>
        </w:tc>
        <w:tc>
          <w:tcPr>
            <w:tcW w:w="1513" w:type="dxa"/>
          </w:tcPr>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Óraszám</w:t>
            </w: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mallCaps/>
                <w:sz w:val="24"/>
                <w:szCs w:val="24"/>
              </w:rPr>
            </w:pPr>
            <w:r w:rsidRPr="002F34B1">
              <w:rPr>
                <w:rFonts w:ascii="Times New Roman" w:hAnsi="Times New Roman"/>
                <w:b/>
                <w:smallCaps/>
                <w:color w:val="0070C0"/>
                <w:sz w:val="24"/>
                <w:szCs w:val="24"/>
              </w:rPr>
              <w:t>irodalom</w:t>
            </w:r>
          </w:p>
        </w:tc>
        <w:tc>
          <w:tcPr>
            <w:tcW w:w="1513" w:type="dxa"/>
          </w:tcPr>
          <w:p w:rsidR="00387FD0" w:rsidRPr="002F34B1" w:rsidRDefault="00387FD0" w:rsidP="002F34B1">
            <w:pPr>
              <w:spacing w:line="360" w:lineRule="auto"/>
              <w:jc w:val="both"/>
              <w:rPr>
                <w:rFonts w:ascii="Times New Roman" w:hAnsi="Times New Roman"/>
                <w:color w:val="FF0000"/>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bCs/>
                <w:sz w:val="24"/>
                <w:szCs w:val="24"/>
              </w:rPr>
              <w:t>Hősök az irodalomban</w:t>
            </w: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14</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bCs/>
                <w:sz w:val="24"/>
                <w:szCs w:val="24"/>
              </w:rPr>
              <w:t>Arany János: Toldi</w:t>
            </w: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22</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bCs/>
                <w:sz w:val="24"/>
                <w:szCs w:val="24"/>
              </w:rPr>
              <w:t xml:space="preserve">Szeretet, hazaszeretet, szerelem                                                      </w:t>
            </w: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15</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bCs/>
                <w:sz w:val="24"/>
                <w:szCs w:val="24"/>
              </w:rPr>
              <w:t>Prózai nagyepika – ifjúsági regény 2.  - Gárdonyi Géza: Egri csillagok</w:t>
            </w: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12</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bCs/>
                <w:sz w:val="24"/>
                <w:szCs w:val="24"/>
              </w:rPr>
            </w:pPr>
            <w:r w:rsidRPr="002F34B1">
              <w:rPr>
                <w:rFonts w:ascii="Times New Roman" w:hAnsi="Times New Roman"/>
                <w:b/>
                <w:bCs/>
                <w:sz w:val="24"/>
                <w:szCs w:val="24"/>
              </w:rPr>
              <w:t>Szabadon választott világirodalmi ifjúsági regény</w:t>
            </w:r>
          </w:p>
          <w:p w:rsidR="00387FD0" w:rsidRPr="002F34B1" w:rsidRDefault="00387FD0" w:rsidP="002F34B1">
            <w:pPr>
              <w:spacing w:line="360" w:lineRule="auto"/>
              <w:jc w:val="both"/>
              <w:rPr>
                <w:rFonts w:ascii="Times New Roman" w:hAnsi="Times New Roman"/>
                <w:b/>
                <w:smallCaps/>
                <w:sz w:val="24"/>
                <w:szCs w:val="24"/>
              </w:rPr>
            </w:pP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5</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smallCaps/>
                <w:sz w:val="24"/>
                <w:szCs w:val="24"/>
              </w:rPr>
            </w:pPr>
            <w:r w:rsidRPr="002F34B1">
              <w:rPr>
                <w:rFonts w:ascii="Times New Roman" w:hAnsi="Times New Roman"/>
                <w:smallCaps/>
                <w:sz w:val="24"/>
                <w:szCs w:val="24"/>
              </w:rPr>
              <w:t>Számonkérés</w:t>
            </w:r>
          </w:p>
        </w:tc>
        <w:tc>
          <w:tcPr>
            <w:tcW w:w="1513"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4</w:t>
            </w:r>
          </w:p>
        </w:tc>
      </w:tr>
      <w:tr w:rsidR="00387FD0" w:rsidRPr="002F34B1" w:rsidTr="00160E99">
        <w:tc>
          <w:tcPr>
            <w:tcW w:w="7775" w:type="dxa"/>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ÖSSZESEN</w:t>
            </w:r>
          </w:p>
        </w:tc>
        <w:tc>
          <w:tcPr>
            <w:tcW w:w="1513" w:type="dxa"/>
          </w:tcPr>
          <w:p w:rsidR="00387FD0" w:rsidRPr="002F34B1" w:rsidRDefault="00387FD0" w:rsidP="002F34B1">
            <w:pPr>
              <w:spacing w:line="360" w:lineRule="auto"/>
              <w:jc w:val="both"/>
              <w:rPr>
                <w:rFonts w:ascii="Times New Roman" w:hAnsi="Times New Roman"/>
                <w:b/>
                <w:color w:val="FFC000"/>
                <w:sz w:val="24"/>
                <w:szCs w:val="24"/>
              </w:rPr>
            </w:pPr>
          </w:p>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72</w:t>
            </w:r>
          </w:p>
        </w:tc>
      </w:tr>
    </w:tbl>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TANANYAGTARTALOM</w:t>
      </w:r>
    </w:p>
    <w:p w:rsidR="00387FD0" w:rsidRPr="002F34B1" w:rsidRDefault="00387FD0" w:rsidP="002F34B1">
      <w:pPr>
        <w:spacing w:line="360" w:lineRule="auto"/>
        <w:jc w:val="both"/>
        <w:rPr>
          <w:rFonts w:ascii="Times New Roman" w:hAnsi="Times New Roman"/>
          <w:b/>
          <w:color w:val="0070C0"/>
          <w:sz w:val="24"/>
          <w:szCs w:val="24"/>
        </w:rPr>
      </w:pPr>
    </w:p>
    <w:tbl>
      <w:tblPr>
        <w:tblStyle w:val="Rcsostblzat"/>
        <w:tblW w:w="9067"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380"/>
        <w:gridCol w:w="10"/>
        <w:gridCol w:w="4677"/>
      </w:tblGrid>
      <w:tr w:rsidR="00387FD0" w:rsidRPr="002F34B1" w:rsidTr="00160E99">
        <w:tc>
          <w:tcPr>
            <w:tcW w:w="9067" w:type="dxa"/>
            <w:gridSpan w:val="3"/>
            <w:shd w:val="clear" w:color="auto" w:fill="FFFFFF" w:themeFill="background1"/>
          </w:tcPr>
          <w:p w:rsidR="00387FD0" w:rsidRPr="002F34B1" w:rsidRDefault="00387FD0" w:rsidP="002F34B1">
            <w:pPr>
              <w:spacing w:line="360" w:lineRule="auto"/>
              <w:jc w:val="both"/>
              <w:rPr>
                <w:rFonts w:ascii="Times New Roman" w:hAnsi="Times New Roman"/>
                <w:b/>
                <w:color w:val="0070C0"/>
                <w:sz w:val="24"/>
                <w:szCs w:val="24"/>
              </w:rPr>
            </w:pPr>
            <w:r w:rsidRPr="002F34B1">
              <w:rPr>
                <w:rFonts w:ascii="Times New Roman" w:hAnsi="Times New Roman"/>
                <w:b/>
                <w:color w:val="0070C0"/>
                <w:sz w:val="24"/>
                <w:szCs w:val="24"/>
              </w:rPr>
              <w:t>IRODALOM</w:t>
            </w:r>
          </w:p>
        </w:tc>
      </w:tr>
      <w:tr w:rsidR="00387FD0" w:rsidRPr="002F34B1" w:rsidTr="00160E99">
        <w:tc>
          <w:tcPr>
            <w:tcW w:w="4390" w:type="dxa"/>
            <w:gridSpan w:val="2"/>
            <w:shd w:val="clear" w:color="auto" w:fill="FFFFFF" w:themeFill="background1"/>
            <w:hideMark/>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TÖRZSANYAG</w:t>
            </w:r>
          </w:p>
        </w:tc>
        <w:tc>
          <w:tcPr>
            <w:tcW w:w="4677" w:type="dxa"/>
            <w:shd w:val="clear" w:color="auto" w:fill="FFFFFF" w:themeFill="background1"/>
            <w:hideMark/>
          </w:tcPr>
          <w:p w:rsidR="00387FD0" w:rsidRPr="002F34B1" w:rsidRDefault="00FC7548" w:rsidP="002F34B1">
            <w:pPr>
              <w:spacing w:line="360" w:lineRule="auto"/>
              <w:jc w:val="both"/>
              <w:rPr>
                <w:rFonts w:ascii="Times New Roman" w:hAnsi="Times New Roman"/>
                <w:b/>
                <w:sz w:val="24"/>
                <w:szCs w:val="24"/>
              </w:rPr>
            </w:pPr>
            <w:r>
              <w:rPr>
                <w:rFonts w:ascii="Times New Roman" w:hAnsi="Times New Roman"/>
                <w:b/>
                <w:color w:val="000000" w:themeColor="text1"/>
                <w:sz w:val="24"/>
                <w:szCs w:val="24"/>
              </w:rPr>
              <w:t xml:space="preserve">AJÁNLOTT </w:t>
            </w:r>
            <w:r w:rsidR="00387FD0" w:rsidRPr="002F34B1">
              <w:rPr>
                <w:rFonts w:ascii="Times New Roman" w:hAnsi="Times New Roman"/>
                <w:b/>
                <w:color w:val="000000" w:themeColor="text1"/>
                <w:sz w:val="24"/>
                <w:szCs w:val="24"/>
              </w:rPr>
              <w:t>IRODALMI MŰVEK</w:t>
            </w:r>
          </w:p>
          <w:p w:rsidR="00387FD0" w:rsidRPr="002F34B1" w:rsidRDefault="00387FD0" w:rsidP="002F34B1">
            <w:pPr>
              <w:spacing w:line="360" w:lineRule="auto"/>
              <w:jc w:val="both"/>
              <w:rPr>
                <w:rFonts w:ascii="Times New Roman" w:hAnsi="Times New Roman"/>
                <w:b/>
                <w:sz w:val="24"/>
                <w:szCs w:val="24"/>
              </w:rPr>
            </w:pPr>
          </w:p>
        </w:tc>
      </w:tr>
      <w:tr w:rsidR="00387FD0" w:rsidRPr="002F34B1" w:rsidTr="00160E99">
        <w:tc>
          <w:tcPr>
            <w:tcW w:w="9067" w:type="dxa"/>
            <w:gridSpan w:val="3"/>
            <w:shd w:val="clear" w:color="auto" w:fill="D9D9D9" w:themeFill="background1" w:themeFillShade="D9"/>
            <w:hideMark/>
          </w:tcPr>
          <w:p w:rsidR="00387FD0" w:rsidRPr="002F34B1" w:rsidRDefault="00387FD0" w:rsidP="002F34B1">
            <w:pPr>
              <w:spacing w:line="360" w:lineRule="auto"/>
              <w:jc w:val="both"/>
              <w:rPr>
                <w:rFonts w:ascii="Times New Roman" w:hAnsi="Times New Roman"/>
                <w:b/>
                <w:i/>
                <w:sz w:val="24"/>
                <w:szCs w:val="24"/>
              </w:rPr>
            </w:pPr>
            <w:r w:rsidRPr="002F34B1">
              <w:rPr>
                <w:rFonts w:ascii="Times New Roman" w:hAnsi="Times New Roman"/>
                <w:b/>
                <w:bCs/>
                <w:sz w:val="24"/>
                <w:szCs w:val="24"/>
              </w:rPr>
              <w:t>I. Hősök az irodalomban</w:t>
            </w:r>
            <w:r w:rsidR="00277469" w:rsidRPr="002F34B1">
              <w:rPr>
                <w:rFonts w:ascii="Times New Roman" w:hAnsi="Times New Roman"/>
                <w:b/>
                <w:bCs/>
                <w:sz w:val="24"/>
                <w:szCs w:val="24"/>
              </w:rPr>
              <w:t xml:space="preserve"> (14</w:t>
            </w:r>
            <w:r w:rsidRPr="002F34B1">
              <w:rPr>
                <w:rFonts w:ascii="Times New Roman" w:hAnsi="Times New Roman"/>
                <w:b/>
                <w:bCs/>
                <w:sz w:val="24"/>
                <w:szCs w:val="24"/>
              </w:rPr>
              <w:t>)</w:t>
            </w:r>
          </w:p>
        </w:tc>
      </w:tr>
      <w:tr w:rsidR="00387FD0" w:rsidRPr="002F34B1" w:rsidTr="00160E99">
        <w:tc>
          <w:tcPr>
            <w:tcW w:w="9067" w:type="dxa"/>
            <w:gridSpan w:val="3"/>
            <w:shd w:val="clear" w:color="auto" w:fill="FFFFFF" w:themeFill="background1"/>
            <w:hideMark/>
          </w:tcPr>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i/>
                <w:sz w:val="24"/>
                <w:szCs w:val="24"/>
              </w:rPr>
              <w:lastRenderedPageBreak/>
              <w:t>Hagyomány és irodalom</w:t>
            </w:r>
          </w:p>
        </w:tc>
      </w:tr>
      <w:tr w:rsidR="00387FD0" w:rsidRPr="002F34B1" w:rsidTr="00160E99">
        <w:tc>
          <w:tcPr>
            <w:tcW w:w="4380" w:type="dxa"/>
            <w:shd w:val="clear" w:color="auto" w:fill="FFFFFF" w:themeFill="background1"/>
            <w:hideMark/>
          </w:tcPr>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Arany János: Mátyás anyja</w:t>
            </w:r>
          </w:p>
        </w:tc>
        <w:tc>
          <w:tcPr>
            <w:tcW w:w="4687" w:type="dxa"/>
            <w:gridSpan w:val="2"/>
            <w:vMerge w:val="restart"/>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Szimónidész: A thermopülei hősök sírfelirata</w:t>
            </w:r>
          </w:p>
        </w:tc>
      </w:tr>
      <w:tr w:rsidR="00387FD0" w:rsidRPr="002F34B1" w:rsidTr="00160E99">
        <w:tc>
          <w:tcPr>
            <w:tcW w:w="4380" w:type="dxa"/>
            <w:shd w:val="clear" w:color="auto" w:fill="FFFFFF" w:themeFill="background1"/>
            <w:hideMark/>
          </w:tcPr>
          <w:p w:rsidR="00387FD0" w:rsidRPr="002F34B1" w:rsidRDefault="00387FD0" w:rsidP="002F34B1">
            <w:pPr>
              <w:spacing w:line="360" w:lineRule="auto"/>
              <w:ind w:left="360" w:hanging="360"/>
              <w:jc w:val="both"/>
              <w:rPr>
                <w:rFonts w:ascii="Times New Roman" w:hAnsi="Times New Roman"/>
                <w:sz w:val="24"/>
                <w:szCs w:val="24"/>
              </w:rPr>
            </w:pPr>
            <w:r w:rsidRPr="002F34B1">
              <w:rPr>
                <w:rFonts w:ascii="Times New Roman" w:hAnsi="Times New Roman"/>
                <w:sz w:val="24"/>
                <w:szCs w:val="24"/>
              </w:rPr>
              <w:t>Arany János: A walesi bárdok</w:t>
            </w:r>
          </w:p>
        </w:tc>
        <w:tc>
          <w:tcPr>
            <w:tcW w:w="4687" w:type="dxa"/>
            <w:gridSpan w:val="2"/>
            <w:vMerge/>
            <w:shd w:val="clear" w:color="auto" w:fill="FFFFFF" w:themeFill="background1"/>
          </w:tcPr>
          <w:p w:rsidR="00387FD0" w:rsidRPr="002F34B1" w:rsidRDefault="00387FD0" w:rsidP="002F34B1">
            <w:pPr>
              <w:spacing w:line="360" w:lineRule="auto"/>
              <w:jc w:val="both"/>
              <w:rPr>
                <w:rFonts w:ascii="Times New Roman" w:hAnsi="Times New Roman"/>
                <w:i/>
                <w:sz w:val="24"/>
                <w:szCs w:val="24"/>
              </w:rPr>
            </w:pPr>
          </w:p>
        </w:tc>
      </w:tr>
      <w:tr w:rsidR="00387FD0" w:rsidRPr="002F34B1" w:rsidTr="00160E99">
        <w:tc>
          <w:tcPr>
            <w:tcW w:w="4380" w:type="dxa"/>
            <w:shd w:val="clear" w:color="auto" w:fill="auto"/>
            <w:hideMark/>
          </w:tcPr>
          <w:p w:rsidR="00387FD0" w:rsidRPr="002F34B1" w:rsidRDefault="00387FD0" w:rsidP="002F34B1">
            <w:pPr>
              <w:spacing w:line="360" w:lineRule="auto"/>
              <w:ind w:left="360" w:hanging="360"/>
              <w:jc w:val="both"/>
              <w:rPr>
                <w:rFonts w:ascii="Times New Roman" w:hAnsi="Times New Roman"/>
                <w:sz w:val="24"/>
                <w:szCs w:val="24"/>
              </w:rPr>
            </w:pPr>
            <w:r w:rsidRPr="002F34B1">
              <w:rPr>
                <w:rFonts w:ascii="Times New Roman" w:hAnsi="Times New Roman"/>
                <w:sz w:val="24"/>
                <w:szCs w:val="24"/>
              </w:rPr>
              <w:t>Hősök–mondák:</w:t>
            </w:r>
          </w:p>
        </w:tc>
        <w:tc>
          <w:tcPr>
            <w:tcW w:w="4687" w:type="dxa"/>
            <w:gridSpan w:val="2"/>
            <w:vMerge/>
            <w:shd w:val="clear" w:color="auto" w:fill="auto"/>
          </w:tcPr>
          <w:p w:rsidR="00387FD0" w:rsidRPr="002F34B1" w:rsidRDefault="00387FD0" w:rsidP="002F34B1">
            <w:pPr>
              <w:spacing w:line="360" w:lineRule="auto"/>
              <w:jc w:val="both"/>
              <w:rPr>
                <w:rFonts w:ascii="Times New Roman" w:hAnsi="Times New Roman"/>
                <w:i/>
                <w:sz w:val="24"/>
                <w:szCs w:val="24"/>
              </w:rPr>
            </w:pPr>
          </w:p>
        </w:tc>
      </w:tr>
      <w:tr w:rsidR="00387FD0" w:rsidRPr="002F34B1" w:rsidTr="00160E99">
        <w:trPr>
          <w:trHeight w:val="414"/>
        </w:trPr>
        <w:tc>
          <w:tcPr>
            <w:tcW w:w="9067" w:type="dxa"/>
            <w:gridSpan w:val="3"/>
            <w:vMerge w:val="restart"/>
            <w:shd w:val="clear" w:color="auto" w:fill="auto"/>
          </w:tcPr>
          <w:p w:rsidR="00387FD0" w:rsidRPr="002F34B1" w:rsidRDefault="00387FD0" w:rsidP="002F34B1">
            <w:pPr>
              <w:numPr>
                <w:ilvl w:val="0"/>
                <w:numId w:val="4"/>
              </w:numPr>
              <w:spacing w:line="360" w:lineRule="auto"/>
              <w:jc w:val="both"/>
              <w:rPr>
                <w:rFonts w:ascii="Times New Roman" w:hAnsi="Times New Roman"/>
                <w:i/>
                <w:sz w:val="24"/>
                <w:szCs w:val="24"/>
              </w:rPr>
            </w:pPr>
            <w:r w:rsidRPr="002F34B1">
              <w:rPr>
                <w:rFonts w:ascii="Times New Roman" w:hAnsi="Times New Roman"/>
                <w:i/>
                <w:sz w:val="24"/>
                <w:szCs w:val="24"/>
              </w:rPr>
              <w:t>Beckó vára vagy Csörsz árka</w:t>
            </w:r>
          </w:p>
          <w:p w:rsidR="00387FD0" w:rsidRPr="002F34B1" w:rsidRDefault="00387FD0" w:rsidP="002F34B1">
            <w:pPr>
              <w:numPr>
                <w:ilvl w:val="0"/>
                <w:numId w:val="5"/>
              </w:numPr>
              <w:spacing w:line="360" w:lineRule="auto"/>
              <w:jc w:val="both"/>
              <w:rPr>
                <w:rFonts w:ascii="Times New Roman" w:hAnsi="Times New Roman"/>
                <w:i/>
                <w:sz w:val="24"/>
                <w:szCs w:val="24"/>
              </w:rPr>
            </w:pPr>
            <w:r w:rsidRPr="002F34B1">
              <w:rPr>
                <w:rFonts w:ascii="Times New Roman" w:hAnsi="Times New Roman"/>
                <w:i/>
                <w:sz w:val="24"/>
                <w:szCs w:val="24"/>
              </w:rPr>
              <w:t>Szent László legendája vagy Lehel kürtje</w:t>
            </w:r>
          </w:p>
          <w:p w:rsidR="00387FD0" w:rsidRPr="002F34B1" w:rsidRDefault="00387FD0" w:rsidP="002F34B1">
            <w:pPr>
              <w:spacing w:line="360" w:lineRule="auto"/>
              <w:ind w:left="720"/>
              <w:jc w:val="both"/>
              <w:rPr>
                <w:rFonts w:ascii="Times New Roman" w:hAnsi="Times New Roman"/>
                <w:i/>
                <w:sz w:val="24"/>
                <w:szCs w:val="24"/>
              </w:rPr>
            </w:pPr>
          </w:p>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i/>
                <w:sz w:val="24"/>
                <w:szCs w:val="24"/>
              </w:rPr>
              <w:t>A párok közül az egyik kötelező, a másik a választható művek közé kerül.</w:t>
            </w:r>
          </w:p>
          <w:p w:rsidR="00387FD0" w:rsidRPr="002F34B1" w:rsidRDefault="00387FD0" w:rsidP="002F34B1">
            <w:pPr>
              <w:numPr>
                <w:ilvl w:val="0"/>
                <w:numId w:val="5"/>
              </w:numPr>
              <w:spacing w:line="360" w:lineRule="auto"/>
              <w:jc w:val="both"/>
              <w:rPr>
                <w:rFonts w:ascii="Times New Roman" w:hAnsi="Times New Roman"/>
                <w:i/>
                <w:sz w:val="24"/>
                <w:szCs w:val="24"/>
              </w:rPr>
            </w:pPr>
            <w:r w:rsidRPr="002F34B1">
              <w:rPr>
                <w:rFonts w:ascii="Times New Roman" w:hAnsi="Times New Roman"/>
                <w:i/>
                <w:sz w:val="24"/>
                <w:szCs w:val="24"/>
              </w:rPr>
              <w:t>Kittenberger Kálmán: Oroszlánvadászataimból (részlet) vagy Széchenyi Zsigmond: Csui (részlet)</w:t>
            </w:r>
          </w:p>
          <w:p w:rsidR="00387FD0" w:rsidRPr="002F34B1" w:rsidRDefault="00387FD0" w:rsidP="002F34B1">
            <w:pPr>
              <w:spacing w:line="360" w:lineRule="auto"/>
              <w:ind w:left="720"/>
              <w:jc w:val="both"/>
              <w:rPr>
                <w:rFonts w:ascii="Times New Roman" w:hAnsi="Times New Roman"/>
                <w:i/>
                <w:sz w:val="24"/>
                <w:szCs w:val="24"/>
              </w:rPr>
            </w:pPr>
            <w:r w:rsidRPr="002F34B1">
              <w:rPr>
                <w:rFonts w:ascii="Times New Roman" w:hAnsi="Times New Roman"/>
                <w:i/>
                <w:sz w:val="24"/>
                <w:szCs w:val="24"/>
              </w:rPr>
              <w:t>(Választható)</w:t>
            </w:r>
          </w:p>
          <w:p w:rsidR="00387FD0" w:rsidRPr="002F34B1" w:rsidRDefault="00387FD0" w:rsidP="002F34B1">
            <w:pPr>
              <w:numPr>
                <w:ilvl w:val="0"/>
                <w:numId w:val="5"/>
              </w:numPr>
              <w:spacing w:line="360" w:lineRule="auto"/>
              <w:jc w:val="both"/>
              <w:rPr>
                <w:rFonts w:ascii="Times New Roman" w:hAnsi="Times New Roman"/>
                <w:i/>
                <w:sz w:val="24"/>
                <w:szCs w:val="24"/>
              </w:rPr>
            </w:pPr>
            <w:r w:rsidRPr="002F34B1">
              <w:rPr>
                <w:rFonts w:ascii="Times New Roman" w:hAnsi="Times New Roman"/>
                <w:i/>
                <w:sz w:val="24"/>
                <w:szCs w:val="24"/>
              </w:rPr>
              <w:t xml:space="preserve">Torna vára (Felvidék) vagy Tordai hasadék (Erdély) vagy A Lendvai vár (Muravidék) vagy délvidéki Mátyás-mondák </w:t>
            </w:r>
          </w:p>
          <w:p w:rsidR="00387FD0" w:rsidRPr="002F34B1" w:rsidRDefault="00387FD0" w:rsidP="002F34B1">
            <w:pPr>
              <w:spacing w:line="360" w:lineRule="auto"/>
              <w:jc w:val="both"/>
              <w:rPr>
                <w:rFonts w:ascii="Times New Roman" w:hAnsi="Times New Roman"/>
                <w:i/>
                <w:sz w:val="24"/>
                <w:szCs w:val="24"/>
              </w:rPr>
            </w:pPr>
          </w:p>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i/>
                <w:sz w:val="24"/>
                <w:szCs w:val="24"/>
              </w:rPr>
              <w:t>(A felsoroltak közül az egyik kötelező. Lehetőség van arra, hogy a tanárok a saját régiójuk mondáit válasszák.) - Lipták Gábor mondái</w:t>
            </w:r>
          </w:p>
        </w:tc>
      </w:tr>
      <w:tr w:rsidR="00387FD0" w:rsidRPr="002F34B1" w:rsidTr="00160E99">
        <w:trPr>
          <w:trHeight w:val="537"/>
        </w:trPr>
        <w:tc>
          <w:tcPr>
            <w:tcW w:w="9067" w:type="dxa"/>
            <w:gridSpan w:val="3"/>
            <w:vMerge/>
            <w:shd w:val="clear" w:color="auto" w:fill="auto"/>
            <w:vAlign w:val="center"/>
            <w:hideMark/>
          </w:tcPr>
          <w:p w:rsidR="00387FD0" w:rsidRPr="002F34B1" w:rsidRDefault="00387FD0" w:rsidP="002F34B1">
            <w:pPr>
              <w:spacing w:line="360" w:lineRule="auto"/>
              <w:jc w:val="both"/>
              <w:rPr>
                <w:rFonts w:ascii="Times New Roman" w:hAnsi="Times New Roman"/>
                <w:i/>
                <w:sz w:val="24"/>
                <w:szCs w:val="24"/>
              </w:rPr>
            </w:pPr>
          </w:p>
        </w:tc>
      </w:tr>
      <w:tr w:rsidR="00387FD0" w:rsidRPr="002F34B1" w:rsidTr="00160E99">
        <w:trPr>
          <w:trHeight w:val="537"/>
        </w:trPr>
        <w:tc>
          <w:tcPr>
            <w:tcW w:w="9067" w:type="dxa"/>
            <w:gridSpan w:val="3"/>
            <w:vMerge/>
            <w:shd w:val="clear" w:color="auto" w:fill="auto"/>
            <w:vAlign w:val="center"/>
            <w:hideMark/>
          </w:tcPr>
          <w:p w:rsidR="00387FD0" w:rsidRPr="002F34B1" w:rsidRDefault="00387FD0" w:rsidP="002F34B1">
            <w:pPr>
              <w:spacing w:line="360" w:lineRule="auto"/>
              <w:jc w:val="both"/>
              <w:rPr>
                <w:rFonts w:ascii="Times New Roman" w:hAnsi="Times New Roman"/>
                <w:i/>
                <w:sz w:val="24"/>
                <w:szCs w:val="24"/>
              </w:rPr>
            </w:pPr>
          </w:p>
        </w:tc>
      </w:tr>
      <w:tr w:rsidR="00387FD0" w:rsidRPr="002F34B1" w:rsidTr="00160E99">
        <w:trPr>
          <w:trHeight w:val="562"/>
        </w:trPr>
        <w:tc>
          <w:tcPr>
            <w:tcW w:w="9067" w:type="dxa"/>
            <w:gridSpan w:val="3"/>
            <w:shd w:val="clear" w:color="auto" w:fill="auto"/>
            <w:hideMark/>
          </w:tcPr>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i/>
                <w:sz w:val="24"/>
                <w:szCs w:val="24"/>
              </w:rPr>
              <w:t>V.2. Irodalom és mozgókép</w:t>
            </w:r>
          </w:p>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sz w:val="24"/>
                <w:szCs w:val="24"/>
              </w:rPr>
              <w:t>Fazekas Mihály: Lúdas Matyi</w:t>
            </w:r>
          </w:p>
        </w:tc>
      </w:tr>
      <w:tr w:rsidR="00387FD0" w:rsidRPr="002F34B1" w:rsidTr="00160E99">
        <w:tc>
          <w:tcPr>
            <w:tcW w:w="9067" w:type="dxa"/>
            <w:gridSpan w:val="3"/>
            <w:shd w:val="clear" w:color="auto" w:fill="D9D9D9" w:themeFill="background1" w:themeFillShade="D9"/>
            <w:hideMark/>
          </w:tcPr>
          <w:p w:rsidR="00387FD0" w:rsidRPr="002F34B1" w:rsidRDefault="00387FD0" w:rsidP="002F34B1">
            <w:pPr>
              <w:spacing w:line="360" w:lineRule="auto"/>
              <w:jc w:val="both"/>
              <w:rPr>
                <w:rFonts w:ascii="Times New Roman" w:hAnsi="Times New Roman"/>
                <w:i/>
                <w:sz w:val="24"/>
                <w:szCs w:val="24"/>
              </w:rPr>
            </w:pPr>
            <w:r w:rsidRPr="002F34B1">
              <w:rPr>
                <w:rFonts w:ascii="Times New Roman" w:hAnsi="Times New Roman"/>
                <w:b/>
                <w:bCs/>
                <w:sz w:val="24"/>
                <w:szCs w:val="24"/>
              </w:rPr>
              <w:t>II. Arany János: Toldi</w:t>
            </w:r>
            <w:r w:rsidR="00277469" w:rsidRPr="002F34B1">
              <w:rPr>
                <w:rFonts w:ascii="Times New Roman" w:hAnsi="Times New Roman"/>
                <w:b/>
                <w:bCs/>
                <w:sz w:val="24"/>
                <w:szCs w:val="24"/>
              </w:rPr>
              <w:t xml:space="preserve"> (22</w:t>
            </w:r>
            <w:r w:rsidRPr="002F34B1">
              <w:rPr>
                <w:rFonts w:ascii="Times New Roman" w:hAnsi="Times New Roman"/>
                <w:b/>
                <w:bCs/>
                <w:sz w:val="24"/>
                <w:szCs w:val="24"/>
              </w:rPr>
              <w:t>)</w:t>
            </w:r>
          </w:p>
        </w:tc>
      </w:tr>
      <w:tr w:rsidR="00387FD0" w:rsidRPr="002F34B1" w:rsidTr="00160E99">
        <w:tc>
          <w:tcPr>
            <w:tcW w:w="9067" w:type="dxa"/>
            <w:gridSpan w:val="3"/>
            <w:shd w:val="clear" w:color="auto" w:fill="D9D9D9" w:themeFill="background1" w:themeFillShade="D9"/>
            <w:hideMark/>
          </w:tcPr>
          <w:p w:rsidR="00387FD0" w:rsidRPr="002F34B1" w:rsidRDefault="00387FD0" w:rsidP="002F34B1">
            <w:pPr>
              <w:spacing w:line="360" w:lineRule="auto"/>
              <w:jc w:val="both"/>
              <w:rPr>
                <w:rFonts w:ascii="Times New Roman" w:hAnsi="Times New Roman"/>
                <w:b/>
                <w:i/>
                <w:sz w:val="24"/>
                <w:szCs w:val="24"/>
              </w:rPr>
            </w:pPr>
            <w:r w:rsidRPr="002F34B1">
              <w:rPr>
                <w:rFonts w:ascii="Times New Roman" w:hAnsi="Times New Roman"/>
                <w:b/>
                <w:bCs/>
                <w:sz w:val="24"/>
                <w:szCs w:val="24"/>
              </w:rPr>
              <w:t>III. Szeretet, hazaszeretet, szerelem</w:t>
            </w:r>
            <w:r w:rsidR="00277469" w:rsidRPr="002F34B1">
              <w:rPr>
                <w:rFonts w:ascii="Times New Roman" w:hAnsi="Times New Roman"/>
                <w:b/>
                <w:bCs/>
                <w:sz w:val="24"/>
                <w:szCs w:val="24"/>
              </w:rPr>
              <w:t xml:space="preserve"> (15</w:t>
            </w:r>
            <w:r w:rsidRPr="002F34B1">
              <w:rPr>
                <w:rFonts w:ascii="Times New Roman" w:hAnsi="Times New Roman"/>
                <w:b/>
                <w:bCs/>
                <w:sz w:val="24"/>
                <w:szCs w:val="24"/>
              </w:rPr>
              <w:t>)</w:t>
            </w:r>
          </w:p>
        </w:tc>
      </w:tr>
      <w:tr w:rsidR="00387FD0" w:rsidRPr="002F34B1" w:rsidTr="00160E99">
        <w:tc>
          <w:tcPr>
            <w:tcW w:w="4380" w:type="dxa"/>
            <w:shd w:val="clear" w:color="auto" w:fill="FFFFFF" w:themeFill="background1"/>
          </w:tcPr>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Bibliai történetek</w:t>
            </w:r>
          </w:p>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 xml:space="preserve">     Mária és József története</w:t>
            </w:r>
          </w:p>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 xml:space="preserve">     Jézus tanítása a gyermekekről</w:t>
            </w:r>
          </w:p>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 xml:space="preserve">     (karácsonyi ünnepkör)</w:t>
            </w:r>
          </w:p>
          <w:p w:rsidR="00387FD0" w:rsidRPr="002F34B1" w:rsidRDefault="00387FD0" w:rsidP="002F34B1">
            <w:pPr>
              <w:spacing w:line="360" w:lineRule="auto"/>
              <w:ind w:left="360" w:hanging="360"/>
              <w:jc w:val="both"/>
              <w:rPr>
                <w:rFonts w:ascii="Times New Roman" w:hAnsi="Times New Roman"/>
                <w:bCs/>
                <w:sz w:val="24"/>
                <w:szCs w:val="24"/>
              </w:rPr>
            </w:pPr>
          </w:p>
          <w:p w:rsidR="00387FD0" w:rsidRPr="002F34B1" w:rsidRDefault="00387FD0" w:rsidP="002F34B1">
            <w:pPr>
              <w:spacing w:line="360" w:lineRule="auto"/>
              <w:ind w:left="360" w:hanging="360"/>
              <w:jc w:val="both"/>
              <w:rPr>
                <w:rFonts w:ascii="Times New Roman" w:hAnsi="Times New Roman"/>
                <w:bCs/>
                <w:sz w:val="24"/>
                <w:szCs w:val="24"/>
              </w:rPr>
            </w:pPr>
          </w:p>
        </w:tc>
        <w:tc>
          <w:tcPr>
            <w:tcW w:w="4687" w:type="dxa"/>
            <w:gridSpan w:val="2"/>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Ady Endre: Karácsony</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Dsida Jenő: Itt van a szép karácsony</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Juhász Gyula: Karácsony felé</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Fekete István: Róráté</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Kányádi Sándor: Hattyúdal</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 xml:space="preserve">Reményik Sándor: A karácsonyfa énekel </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4380" w:type="dxa"/>
            <w:shd w:val="clear" w:color="auto" w:fill="FFFFFF" w:themeFill="background1"/>
            <w:hideMark/>
          </w:tcPr>
          <w:p w:rsidR="00387FD0" w:rsidRPr="002F34B1" w:rsidRDefault="00387FD0" w:rsidP="002F34B1">
            <w:pPr>
              <w:spacing w:line="360" w:lineRule="auto"/>
              <w:jc w:val="both"/>
              <w:rPr>
                <w:rFonts w:ascii="Times New Roman" w:hAnsi="Times New Roman"/>
                <w:b/>
                <w:sz w:val="24"/>
                <w:szCs w:val="24"/>
                <w:highlight w:val="yellow"/>
              </w:rPr>
            </w:pPr>
          </w:p>
        </w:tc>
        <w:tc>
          <w:tcPr>
            <w:tcW w:w="4687" w:type="dxa"/>
            <w:gridSpan w:val="2"/>
            <w:vMerge w:val="restart"/>
            <w:shd w:val="clear" w:color="auto" w:fill="FFFFFF" w:themeFill="background1"/>
            <w:hideMark/>
          </w:tcPr>
          <w:p w:rsidR="00387FD0" w:rsidRPr="002F34B1" w:rsidRDefault="00387FD0" w:rsidP="002F34B1">
            <w:pPr>
              <w:spacing w:line="360" w:lineRule="auto"/>
              <w:jc w:val="both"/>
              <w:rPr>
                <w:rStyle w:val="Kiemels2"/>
                <w:rFonts w:ascii="Times New Roman" w:eastAsia="Cambria" w:hAnsi="Times New Roman"/>
                <w:b w:val="0"/>
                <w:sz w:val="24"/>
                <w:szCs w:val="24"/>
              </w:rPr>
            </w:pPr>
            <w:r w:rsidRPr="002F34B1">
              <w:rPr>
                <w:rStyle w:val="Kiemels2"/>
                <w:rFonts w:ascii="Times New Roman" w:eastAsia="Cambria" w:hAnsi="Times New Roman"/>
                <w:sz w:val="24"/>
                <w:szCs w:val="24"/>
              </w:rPr>
              <w:t>Lázár Ervin: Az élet titka (Eredeti üzenet)</w:t>
            </w:r>
          </w:p>
          <w:p w:rsidR="00387FD0" w:rsidRPr="002F34B1" w:rsidRDefault="00387FD0" w:rsidP="002F34B1">
            <w:pPr>
              <w:spacing w:line="360" w:lineRule="auto"/>
              <w:jc w:val="both"/>
              <w:rPr>
                <w:rFonts w:ascii="Times New Roman" w:hAnsi="Times New Roman"/>
                <w:sz w:val="24"/>
                <w:szCs w:val="24"/>
                <w:highlight w:val="yellow"/>
              </w:rPr>
            </w:pPr>
            <w:r w:rsidRPr="002F34B1">
              <w:rPr>
                <w:rFonts w:ascii="Times New Roman" w:hAnsi="Times New Roman"/>
                <w:sz w:val="24"/>
                <w:szCs w:val="24"/>
              </w:rPr>
              <w:t>Radnóti Miklós: Nem tudhatom</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Szendrey Júlia: Magyar gyermek éneke</w:t>
            </w:r>
          </w:p>
        </w:tc>
      </w:tr>
      <w:tr w:rsidR="00387FD0" w:rsidRPr="002F34B1" w:rsidTr="00160E99">
        <w:tc>
          <w:tcPr>
            <w:tcW w:w="4380" w:type="dxa"/>
            <w:shd w:val="clear" w:color="auto" w:fill="FFFFFF" w:themeFill="background1"/>
          </w:tcPr>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Kölcsey Ferenc: Himnusz</w:t>
            </w:r>
          </w:p>
        </w:tc>
        <w:tc>
          <w:tcPr>
            <w:tcW w:w="4687" w:type="dxa"/>
            <w:gridSpan w:val="2"/>
            <w:vMerge/>
            <w:shd w:val="clear" w:color="auto" w:fill="FFFFFF" w:themeFill="background1"/>
          </w:tcPr>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4380" w:type="dxa"/>
            <w:shd w:val="clear" w:color="auto" w:fill="FFFFFF" w:themeFill="background1"/>
            <w:hideMark/>
          </w:tcPr>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 xml:space="preserve">Vörösmarty Mihály: Szózat </w:t>
            </w:r>
          </w:p>
        </w:tc>
        <w:tc>
          <w:tcPr>
            <w:tcW w:w="4687" w:type="dxa"/>
            <w:gridSpan w:val="2"/>
            <w:vMerge/>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p>
        </w:tc>
      </w:tr>
      <w:tr w:rsidR="00387FD0" w:rsidRPr="002F34B1" w:rsidTr="00160E99">
        <w:trPr>
          <w:trHeight w:val="561"/>
        </w:trPr>
        <w:tc>
          <w:tcPr>
            <w:tcW w:w="4380" w:type="dxa"/>
            <w:shd w:val="clear" w:color="auto" w:fill="FFFFFF" w:themeFill="background1"/>
          </w:tcPr>
          <w:p w:rsidR="00387FD0" w:rsidRPr="002F34B1" w:rsidRDefault="00387FD0" w:rsidP="002F34B1">
            <w:pPr>
              <w:spacing w:line="360" w:lineRule="auto"/>
              <w:ind w:left="360" w:hanging="360"/>
              <w:jc w:val="both"/>
              <w:rPr>
                <w:rFonts w:ascii="Times New Roman" w:hAnsi="Times New Roman"/>
                <w:bCs/>
                <w:sz w:val="24"/>
                <w:szCs w:val="24"/>
              </w:rPr>
            </w:pPr>
            <w:r w:rsidRPr="002F34B1">
              <w:rPr>
                <w:rFonts w:ascii="Times New Roman" w:hAnsi="Times New Roman"/>
                <w:bCs/>
                <w:sz w:val="24"/>
                <w:szCs w:val="24"/>
              </w:rPr>
              <w:t>Petőfi Sándor: Honfidal</w:t>
            </w:r>
          </w:p>
        </w:tc>
        <w:tc>
          <w:tcPr>
            <w:tcW w:w="4687" w:type="dxa"/>
            <w:gridSpan w:val="2"/>
            <w:vMerge/>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p>
        </w:tc>
      </w:tr>
      <w:tr w:rsidR="00387FD0" w:rsidRPr="002F34B1" w:rsidTr="00160E99">
        <w:trPr>
          <w:trHeight w:val="1703"/>
        </w:trPr>
        <w:tc>
          <w:tcPr>
            <w:tcW w:w="4380" w:type="dxa"/>
            <w:shd w:val="clear" w:color="auto" w:fill="auto"/>
            <w:hideMark/>
          </w:tcPr>
          <w:p w:rsidR="00387FD0" w:rsidRPr="002F34B1" w:rsidRDefault="00387FD0" w:rsidP="002F34B1">
            <w:pPr>
              <w:spacing w:line="360" w:lineRule="auto"/>
              <w:jc w:val="both"/>
              <w:rPr>
                <w:rFonts w:ascii="Times New Roman" w:hAnsi="Times New Roman"/>
                <w:sz w:val="24"/>
                <w:szCs w:val="24"/>
              </w:rPr>
            </w:pPr>
          </w:p>
        </w:tc>
        <w:tc>
          <w:tcPr>
            <w:tcW w:w="4687" w:type="dxa"/>
            <w:gridSpan w:val="2"/>
            <w:shd w:val="clear" w:color="auto" w:fill="auto"/>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bCs/>
                <w:sz w:val="24"/>
                <w:szCs w:val="24"/>
              </w:rPr>
              <w:t>Irodalom és mozgókép</w:t>
            </w:r>
          </w:p>
          <w:p w:rsidR="00387FD0" w:rsidRPr="002F34B1" w:rsidRDefault="00387FD0" w:rsidP="002F34B1">
            <w:pPr>
              <w:spacing w:line="360" w:lineRule="auto"/>
              <w:ind w:left="36" w:hanging="36"/>
              <w:jc w:val="both"/>
              <w:rPr>
                <w:rStyle w:val="Kiemels2"/>
                <w:rFonts w:ascii="Times New Roman" w:eastAsia="Cambria" w:hAnsi="Times New Roman"/>
                <w:b w:val="0"/>
                <w:sz w:val="24"/>
                <w:szCs w:val="24"/>
              </w:rPr>
            </w:pPr>
            <w:r w:rsidRPr="002F34B1">
              <w:rPr>
                <w:rStyle w:val="Kiemels2"/>
                <w:rFonts w:ascii="Times New Roman" w:eastAsia="Cambria" w:hAnsi="Times New Roman"/>
                <w:sz w:val="24"/>
                <w:szCs w:val="24"/>
              </w:rPr>
              <w:t>Hollós László–Dala István: Szerelmes földrajz/ vagy</w:t>
            </w:r>
          </w:p>
          <w:p w:rsidR="00387FD0" w:rsidRPr="002F34B1" w:rsidRDefault="00387FD0" w:rsidP="002F34B1">
            <w:pPr>
              <w:spacing w:line="360" w:lineRule="auto"/>
              <w:jc w:val="both"/>
              <w:rPr>
                <w:rFonts w:ascii="Times New Roman" w:eastAsia="Cambria" w:hAnsi="Times New Roman"/>
                <w:bCs/>
                <w:sz w:val="24"/>
                <w:szCs w:val="24"/>
              </w:rPr>
            </w:pPr>
            <w:r w:rsidRPr="002F34B1">
              <w:rPr>
                <w:rStyle w:val="Kiemels2"/>
                <w:rFonts w:ascii="Times New Roman" w:eastAsia="Cambria" w:hAnsi="Times New Roman"/>
                <w:sz w:val="24"/>
                <w:szCs w:val="24"/>
              </w:rPr>
              <w:t>Rockenbauer Pál: Másfélmillió lépés Magyarországon (részlet, lehetőleg a saját régióról)</w:t>
            </w:r>
          </w:p>
        </w:tc>
      </w:tr>
      <w:tr w:rsidR="00387FD0" w:rsidRPr="002F34B1" w:rsidTr="00160E99">
        <w:trPr>
          <w:trHeight w:val="642"/>
        </w:trPr>
        <w:tc>
          <w:tcPr>
            <w:tcW w:w="4380" w:type="dxa"/>
            <w:shd w:val="clear" w:color="auto" w:fill="FFFFFF" w:themeFill="background1"/>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Csokonai Vitéz Mihály: Tartózkodó kérelem</w:t>
            </w:r>
          </w:p>
        </w:tc>
        <w:tc>
          <w:tcPr>
            <w:tcW w:w="4687" w:type="dxa"/>
            <w:gridSpan w:val="2"/>
            <w:vMerge w:val="restart"/>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 xml:space="preserve">Kőmíves Kelemen </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Szerelem a népdalokban:</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Tavaszi szél vizet áraszt</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A csitári hegyek alatt</w:t>
            </w:r>
          </w:p>
          <w:p w:rsidR="00387FD0" w:rsidRPr="002F34B1" w:rsidRDefault="00387FD0" w:rsidP="002F34B1">
            <w:pPr>
              <w:spacing w:line="360" w:lineRule="auto"/>
              <w:jc w:val="both"/>
              <w:rPr>
                <w:rFonts w:ascii="Times New Roman" w:hAnsi="Times New Roman"/>
                <w:sz w:val="24"/>
                <w:szCs w:val="24"/>
              </w:rPr>
            </w:pPr>
          </w:p>
        </w:tc>
      </w:tr>
      <w:tr w:rsidR="00387FD0" w:rsidRPr="002F34B1" w:rsidTr="00160E99">
        <w:trPr>
          <w:trHeight w:val="424"/>
        </w:trPr>
        <w:tc>
          <w:tcPr>
            <w:tcW w:w="4380" w:type="dxa"/>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Petőfi Sándor: Reszket a bokor, mert…</w:t>
            </w:r>
          </w:p>
        </w:tc>
        <w:tc>
          <w:tcPr>
            <w:tcW w:w="4687" w:type="dxa"/>
            <w:gridSpan w:val="2"/>
            <w:vMerge/>
            <w:vAlign w:val="center"/>
            <w:hideMark/>
          </w:tcPr>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4380" w:type="dxa"/>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Radnóti Miklós: Bájoló</w:t>
            </w:r>
          </w:p>
        </w:tc>
        <w:tc>
          <w:tcPr>
            <w:tcW w:w="4687" w:type="dxa"/>
            <w:gridSpan w:val="2"/>
            <w:vMerge/>
            <w:vAlign w:val="center"/>
            <w:hideMark/>
          </w:tcPr>
          <w:p w:rsidR="00387FD0" w:rsidRPr="002F34B1" w:rsidRDefault="00387FD0" w:rsidP="002F34B1">
            <w:pPr>
              <w:spacing w:line="360" w:lineRule="auto"/>
              <w:jc w:val="both"/>
              <w:rPr>
                <w:rFonts w:ascii="Times New Roman" w:hAnsi="Times New Roman"/>
                <w:sz w:val="24"/>
                <w:szCs w:val="24"/>
              </w:rPr>
            </w:pPr>
          </w:p>
        </w:tc>
      </w:tr>
      <w:tr w:rsidR="00387FD0" w:rsidRPr="002F34B1" w:rsidTr="00160E99">
        <w:tc>
          <w:tcPr>
            <w:tcW w:w="9067" w:type="dxa"/>
            <w:gridSpan w:val="3"/>
            <w:shd w:val="clear" w:color="auto" w:fill="D9D9D9" w:themeFill="background1" w:themeFillShade="D9"/>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b/>
                <w:sz w:val="24"/>
                <w:szCs w:val="24"/>
              </w:rPr>
              <w:t>IV. Gárdonyi Géza: Egri csillagok (12)</w:t>
            </w:r>
          </w:p>
        </w:tc>
      </w:tr>
      <w:tr w:rsidR="00387FD0" w:rsidRPr="002F34B1" w:rsidTr="00160E99">
        <w:trPr>
          <w:trHeight w:val="276"/>
        </w:trPr>
        <w:tc>
          <w:tcPr>
            <w:tcW w:w="9067" w:type="dxa"/>
            <w:gridSpan w:val="3"/>
            <w:shd w:val="clear" w:color="auto" w:fill="D9D9D9" w:themeFill="background1" w:themeFillShade="D9"/>
            <w:hideMark/>
          </w:tcPr>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z w:val="24"/>
                <w:szCs w:val="24"/>
              </w:rPr>
              <w:t>V. Választható világirodalmi ifjúsági regény (5)</w:t>
            </w:r>
          </w:p>
        </w:tc>
      </w:tr>
      <w:tr w:rsidR="00387FD0" w:rsidRPr="002F34B1" w:rsidTr="00160E99">
        <w:trPr>
          <w:trHeight w:val="276"/>
        </w:trPr>
        <w:tc>
          <w:tcPr>
            <w:tcW w:w="9067" w:type="dxa"/>
            <w:gridSpan w:val="3"/>
            <w:shd w:val="clear" w:color="auto" w:fill="FFFFFF" w:themeFill="background1"/>
            <w:hideMark/>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Daniel Defoe: Robinson Crusoe vagy</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 xml:space="preserve">Antoine de Saint-Exupéry: A kis herceg </w:t>
            </w:r>
          </w:p>
        </w:tc>
      </w:tr>
      <w:tr w:rsidR="00387FD0" w:rsidRPr="002F34B1" w:rsidTr="00160E99">
        <w:trPr>
          <w:trHeight w:val="276"/>
        </w:trPr>
        <w:tc>
          <w:tcPr>
            <w:tcW w:w="9067" w:type="dxa"/>
            <w:gridSpan w:val="3"/>
            <w:shd w:val="clear" w:color="auto" w:fill="FFFFFF" w:themeFill="background1"/>
          </w:tcPr>
          <w:p w:rsidR="00387FD0" w:rsidRPr="002F34B1" w:rsidRDefault="00387FD0" w:rsidP="002F34B1">
            <w:pPr>
              <w:spacing w:line="360" w:lineRule="auto"/>
              <w:jc w:val="both"/>
              <w:rPr>
                <w:rFonts w:ascii="Times New Roman" w:hAnsi="Times New Roman"/>
                <w:sz w:val="24"/>
                <w:szCs w:val="24"/>
              </w:rPr>
            </w:pPr>
          </w:p>
        </w:tc>
      </w:tr>
    </w:tbl>
    <w:p w:rsidR="00387FD0" w:rsidRPr="002F34B1" w:rsidRDefault="00387FD0" w:rsidP="002F34B1">
      <w:pPr>
        <w:spacing w:line="360" w:lineRule="auto"/>
        <w:jc w:val="both"/>
        <w:rPr>
          <w:rFonts w:ascii="Times New Roman" w:hAnsi="Times New Roman"/>
          <w:b/>
          <w:color w:val="0070C0"/>
          <w:sz w:val="24"/>
          <w:szCs w:val="24"/>
        </w:rPr>
      </w:pPr>
    </w:p>
    <w:p w:rsidR="00387FD0" w:rsidRPr="002F34B1" w:rsidRDefault="00387FD0" w:rsidP="002F34B1">
      <w:pPr>
        <w:spacing w:line="360" w:lineRule="auto"/>
        <w:jc w:val="both"/>
        <w:rPr>
          <w:rFonts w:ascii="Times New Roman" w:hAnsi="Times New Roman"/>
          <w:b/>
          <w:color w:val="8496B0" w:themeColor="text2" w:themeTint="99"/>
          <w:sz w:val="24"/>
          <w:szCs w:val="24"/>
        </w:rPr>
      </w:pPr>
      <w:r w:rsidRPr="002F34B1">
        <w:rPr>
          <w:rFonts w:ascii="Times New Roman" w:hAnsi="Times New Roman"/>
          <w:b/>
          <w:color w:val="8496B0" w:themeColor="text2" w:themeTint="99"/>
          <w:sz w:val="24"/>
          <w:szCs w:val="24"/>
        </w:rPr>
        <w:t>KÖTELEZŐ OLVASMÁNYOK:</w:t>
      </w:r>
    </w:p>
    <w:p w:rsidR="00387FD0" w:rsidRPr="002F34B1" w:rsidRDefault="00387FD0" w:rsidP="002F34B1">
      <w:pPr>
        <w:spacing w:line="360" w:lineRule="auto"/>
        <w:jc w:val="both"/>
        <w:rPr>
          <w:rFonts w:ascii="Times New Roman" w:hAnsi="Times New Roman"/>
          <w:b/>
          <w:color w:val="0070C0"/>
          <w:sz w:val="24"/>
          <w:szCs w:val="24"/>
        </w:rPr>
      </w:pPr>
    </w:p>
    <w:tbl>
      <w:tblPr>
        <w:tblStyle w:val="Rcsostblzat"/>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42"/>
      </w:tblGrid>
      <w:tr w:rsidR="00387FD0" w:rsidRPr="002F34B1" w:rsidTr="00160E99">
        <w:tc>
          <w:tcPr>
            <w:tcW w:w="9062" w:type="dxa"/>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Arany János: Toldi</w:t>
            </w:r>
          </w:p>
        </w:tc>
      </w:tr>
      <w:tr w:rsidR="00387FD0" w:rsidRPr="002F34B1" w:rsidTr="00160E99">
        <w:tc>
          <w:tcPr>
            <w:tcW w:w="9062" w:type="dxa"/>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Gárdonyi Géza: Egri csillagok</w:t>
            </w:r>
          </w:p>
        </w:tc>
      </w:tr>
      <w:tr w:rsidR="00387FD0" w:rsidRPr="002F34B1" w:rsidTr="00160E99">
        <w:tc>
          <w:tcPr>
            <w:tcW w:w="9062" w:type="dxa"/>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Választható világirodalmi ifjúsági regény (a táblázatban felsorolt művek közül a szaktanár jelöli ki)</w:t>
            </w:r>
          </w:p>
        </w:tc>
      </w:tr>
    </w:tbl>
    <w:p w:rsidR="00387FD0" w:rsidRPr="002F34B1" w:rsidRDefault="00387FD0" w:rsidP="002F34B1">
      <w:pPr>
        <w:spacing w:line="360" w:lineRule="auto"/>
        <w:jc w:val="both"/>
        <w:rPr>
          <w:rFonts w:ascii="Times New Roman" w:hAnsi="Times New Roman"/>
          <w:b/>
          <w:color w:val="0070C0"/>
          <w:sz w:val="24"/>
          <w:szCs w:val="24"/>
        </w:rPr>
      </w:pPr>
    </w:p>
    <w:p w:rsidR="00387FD0" w:rsidRPr="002F34B1" w:rsidRDefault="00387FD0" w:rsidP="002F34B1">
      <w:pPr>
        <w:spacing w:line="360" w:lineRule="auto"/>
        <w:jc w:val="both"/>
        <w:rPr>
          <w:rFonts w:ascii="Times New Roman" w:hAnsi="Times New Roman"/>
          <w:b/>
          <w:color w:val="8496B0" w:themeColor="text2" w:themeTint="99"/>
          <w:sz w:val="24"/>
          <w:szCs w:val="24"/>
        </w:rPr>
      </w:pPr>
      <w:r w:rsidRPr="002F34B1">
        <w:rPr>
          <w:rFonts w:ascii="Times New Roman" w:hAnsi="Times New Roman"/>
          <w:b/>
          <w:color w:val="8496B0" w:themeColor="text2" w:themeTint="99"/>
          <w:sz w:val="24"/>
          <w:szCs w:val="24"/>
        </w:rPr>
        <w:t>MEMORITEREK:</w:t>
      </w:r>
    </w:p>
    <w:tbl>
      <w:tblPr>
        <w:tblStyle w:val="Rcsostblzat"/>
        <w:tblW w:w="90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67"/>
      </w:tblGrid>
      <w:tr w:rsidR="00387FD0" w:rsidRPr="002F34B1" w:rsidTr="00160E99">
        <w:tc>
          <w:tcPr>
            <w:tcW w:w="9067" w:type="dxa"/>
            <w:shd w:val="clear" w:color="auto" w:fill="auto"/>
          </w:tcPr>
          <w:p w:rsidR="00387FD0" w:rsidRPr="002F34B1" w:rsidRDefault="00387FD0" w:rsidP="002F34B1">
            <w:pPr>
              <w:spacing w:line="360" w:lineRule="auto"/>
              <w:jc w:val="both"/>
              <w:rPr>
                <w:rFonts w:ascii="Times New Roman" w:hAnsi="Times New Roman"/>
                <w:color w:val="000000" w:themeColor="text1"/>
                <w:sz w:val="24"/>
                <w:szCs w:val="24"/>
              </w:rPr>
            </w:pPr>
            <w:r w:rsidRPr="002F34B1">
              <w:rPr>
                <w:rFonts w:ascii="Times New Roman" w:hAnsi="Times New Roman"/>
                <w:color w:val="000000" w:themeColor="text1"/>
                <w:sz w:val="24"/>
                <w:szCs w:val="24"/>
              </w:rPr>
              <w:t>Arany János: A walesi bárdok (részlet)</w:t>
            </w:r>
          </w:p>
        </w:tc>
      </w:tr>
      <w:tr w:rsidR="00387FD0" w:rsidRPr="002F34B1" w:rsidTr="00160E99">
        <w:tc>
          <w:tcPr>
            <w:tcW w:w="9067" w:type="dxa"/>
            <w:shd w:val="clear" w:color="auto" w:fill="auto"/>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Arany János: Toldi (részletek)</w:t>
            </w:r>
          </w:p>
        </w:tc>
      </w:tr>
      <w:tr w:rsidR="00387FD0" w:rsidRPr="002F34B1" w:rsidTr="00160E99">
        <w:tc>
          <w:tcPr>
            <w:tcW w:w="9067" w:type="dxa"/>
            <w:shd w:val="clear" w:color="auto" w:fill="auto"/>
          </w:tcPr>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bCs/>
                <w:sz w:val="24"/>
                <w:szCs w:val="24"/>
              </w:rPr>
              <w:t>Kölcsey Ferenc: Himnusz (1-2. vsz.)</w:t>
            </w:r>
          </w:p>
        </w:tc>
      </w:tr>
      <w:tr w:rsidR="00387FD0" w:rsidRPr="002F34B1" w:rsidTr="00160E99">
        <w:tc>
          <w:tcPr>
            <w:tcW w:w="9067" w:type="dxa"/>
            <w:shd w:val="clear" w:color="auto" w:fill="auto"/>
          </w:tcPr>
          <w:p w:rsidR="00387FD0" w:rsidRPr="002F34B1" w:rsidRDefault="00387FD0" w:rsidP="002F34B1">
            <w:pPr>
              <w:spacing w:line="360" w:lineRule="auto"/>
              <w:jc w:val="both"/>
              <w:rPr>
                <w:rFonts w:ascii="Times New Roman" w:hAnsi="Times New Roman"/>
                <w:bCs/>
                <w:sz w:val="24"/>
                <w:szCs w:val="24"/>
              </w:rPr>
            </w:pPr>
            <w:r w:rsidRPr="002F34B1">
              <w:rPr>
                <w:rFonts w:ascii="Times New Roman" w:hAnsi="Times New Roman"/>
                <w:bCs/>
                <w:sz w:val="24"/>
                <w:szCs w:val="24"/>
              </w:rPr>
              <w:t>Vörösmarty Mihály: Szózat (1. és 2. vsz.+13.,14. vsz.)</w:t>
            </w:r>
          </w:p>
        </w:tc>
      </w:tr>
    </w:tbl>
    <w:p w:rsidR="00387FD0" w:rsidRPr="002F34B1" w:rsidRDefault="00387FD0" w:rsidP="002F34B1">
      <w:pPr>
        <w:spacing w:line="360" w:lineRule="auto"/>
        <w:jc w:val="both"/>
        <w:rPr>
          <w:rFonts w:ascii="Times New Roman" w:hAnsi="Times New Roman"/>
          <w:b/>
          <w:color w:val="0070C0"/>
          <w:sz w:val="24"/>
          <w:szCs w:val="24"/>
        </w:rPr>
      </w:pPr>
    </w:p>
    <w:p w:rsidR="00387FD0" w:rsidRPr="002F34B1" w:rsidRDefault="00387FD0" w:rsidP="002F34B1">
      <w:pPr>
        <w:spacing w:before="120" w:line="360" w:lineRule="auto"/>
        <w:jc w:val="both"/>
        <w:outlineLvl w:val="1"/>
        <w:rPr>
          <w:rFonts w:ascii="Times New Roman" w:eastAsia="Cambria" w:hAnsi="Times New Roman"/>
          <w:b/>
          <w:smallCaps/>
          <w:color w:val="0070C0"/>
          <w:sz w:val="24"/>
          <w:szCs w:val="24"/>
        </w:rPr>
      </w:pPr>
      <w:r w:rsidRPr="002F34B1">
        <w:rPr>
          <w:rFonts w:ascii="Times New Roman" w:eastAsia="Cambria" w:hAnsi="Times New Roman"/>
          <w:b/>
          <w:smallCaps/>
          <w:color w:val="0070C0"/>
          <w:sz w:val="24"/>
          <w:szCs w:val="24"/>
        </w:rPr>
        <w:t>IRODALOM</w:t>
      </w:r>
    </w:p>
    <w:p w:rsidR="00387FD0" w:rsidRPr="002F34B1" w:rsidRDefault="00387FD0" w:rsidP="002F34B1">
      <w:pPr>
        <w:spacing w:line="360" w:lineRule="auto"/>
        <w:jc w:val="both"/>
        <w:rPr>
          <w:rFonts w:ascii="Times New Roman" w:hAnsi="Times New Roman"/>
          <w:b/>
          <w:color w:val="0070C0"/>
          <w:sz w:val="24"/>
          <w:szCs w:val="24"/>
        </w:rPr>
      </w:pPr>
    </w:p>
    <w:p w:rsidR="00387FD0" w:rsidRPr="002F34B1" w:rsidRDefault="00387FD0" w:rsidP="002F34B1">
      <w:pPr>
        <w:spacing w:line="360" w:lineRule="auto"/>
        <w:jc w:val="both"/>
        <w:rPr>
          <w:rFonts w:ascii="Times New Roman" w:hAnsi="Times New Roman"/>
          <w:sz w:val="24"/>
          <w:szCs w:val="24"/>
        </w:rPr>
      </w:pPr>
      <w:r w:rsidRPr="002F34B1">
        <w:rPr>
          <w:rStyle w:val="Cmsor3Char"/>
          <w:rFonts w:ascii="Times New Roman" w:hAnsi="Times New Roman" w:cs="Times New Roman"/>
          <w:smallCaps/>
          <w:color w:val="5B9BD5" w:themeColor="accent1"/>
        </w:rPr>
        <w:t>Témakör</w:t>
      </w:r>
      <w:r w:rsidRPr="002F34B1">
        <w:rPr>
          <w:rStyle w:val="Cmsor3Char"/>
          <w:rFonts w:ascii="Times New Roman" w:hAnsi="Times New Roman" w:cs="Times New Roman"/>
          <w:color w:val="5B9BD5" w:themeColor="accent1"/>
        </w:rPr>
        <w:t xml:space="preserve">: </w:t>
      </w:r>
      <w:r w:rsidRPr="002F34B1">
        <w:rPr>
          <w:rStyle w:val="Cmsor3Char"/>
          <w:rFonts w:ascii="Times New Roman" w:hAnsi="Times New Roman" w:cs="Times New Roman"/>
        </w:rPr>
        <w:t>Hősök az irodalomban</w:t>
      </w:r>
    </w:p>
    <w:p w:rsidR="00387FD0" w:rsidRPr="002F34B1" w:rsidRDefault="00387FD0" w:rsidP="002F34B1">
      <w:pPr>
        <w:spacing w:line="360" w:lineRule="auto"/>
        <w:jc w:val="both"/>
        <w:rPr>
          <w:rStyle w:val="Kiemels"/>
          <w:rFonts w:ascii="Times New Roman" w:hAnsi="Times New Roman"/>
          <w:bCs/>
          <w:color w:val="5B9BD5" w:themeColor="accent1"/>
          <w:sz w:val="24"/>
          <w:szCs w:val="24"/>
        </w:rPr>
      </w:pPr>
      <w:r w:rsidRPr="002F34B1">
        <w:rPr>
          <w:rStyle w:val="Cmsor3Char"/>
          <w:rFonts w:ascii="Times New Roman" w:hAnsi="Times New Roman" w:cs="Times New Roman"/>
          <w:smallCaps/>
          <w:color w:val="5B9BD5" w:themeColor="accent1"/>
        </w:rPr>
        <w:t xml:space="preserve"> óraszám</w:t>
      </w:r>
      <w:r w:rsidRPr="002F34B1">
        <w:rPr>
          <w:rStyle w:val="Cmsor3Char"/>
          <w:rFonts w:ascii="Times New Roman" w:hAnsi="Times New Roman" w:cs="Times New Roman"/>
          <w:color w:val="5B9BD5" w:themeColor="accent1"/>
        </w:rPr>
        <w:t>:</w:t>
      </w:r>
      <w:r w:rsidRPr="002F34B1">
        <w:rPr>
          <w:rFonts w:ascii="Times New Roman" w:hAnsi="Times New Roman"/>
          <w:color w:val="5B9BD5" w:themeColor="accent1"/>
          <w:sz w:val="24"/>
          <w:szCs w:val="24"/>
        </w:rPr>
        <w:t xml:space="preserve"> </w:t>
      </w:r>
      <w:r w:rsidR="00277469" w:rsidRPr="002F34B1">
        <w:rPr>
          <w:rFonts w:ascii="Times New Roman" w:hAnsi="Times New Roman"/>
          <w:b/>
          <w:sz w:val="24"/>
          <w:szCs w:val="24"/>
        </w:rPr>
        <w:t>14 óra</w:t>
      </w:r>
      <w:r w:rsidRPr="002F34B1">
        <w:rPr>
          <w:rStyle w:val="Kiemels"/>
          <w:rFonts w:ascii="Times New Roman" w:hAnsi="Times New Roman"/>
          <w:color w:val="00B050"/>
          <w:sz w:val="24"/>
          <w:szCs w:val="24"/>
        </w:rPr>
        <w:t xml:space="preserve"> </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Fejlesztési feladatok és ismeretek</w:t>
      </w:r>
    </w:p>
    <w:p w:rsidR="00387FD0" w:rsidRPr="002F34B1" w:rsidRDefault="00387FD0" w:rsidP="002F34B1">
      <w:pPr>
        <w:pStyle w:val="Listaszerbekezds"/>
        <w:numPr>
          <w:ilvl w:val="0"/>
          <w:numId w:val="6"/>
        </w:numPr>
        <w:spacing w:line="360" w:lineRule="auto"/>
        <w:ind w:left="709" w:hanging="283"/>
        <w:rPr>
          <w:rFonts w:ascii="Times New Roman" w:hAnsi="Times New Roman" w:cs="Times New Roman"/>
          <w:sz w:val="24"/>
          <w:szCs w:val="24"/>
        </w:rPr>
      </w:pPr>
      <w:r w:rsidRPr="002F34B1">
        <w:rPr>
          <w:rFonts w:ascii="Times New Roman" w:hAnsi="Times New Roman" w:cs="Times New Roman"/>
          <w:sz w:val="24"/>
          <w:szCs w:val="24"/>
        </w:rPr>
        <w:t>Az olvasott szöveg szereplőiről, a megjelenített élethelyzetekről szóban és írásban véleményt fogalmaz meg</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A hősiesség különböző példáit kifejező szövegek megértése és összehasonlítása  </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 A különböző korokban és műfajokban megjelenő témák nyelvi formáinak elkülönítése </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A különböző korszakokban született szövegek nyelvi eltéréseinek összevetése </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Az irodalmi szövegek keletkezéséhez, megértéséhez, tartalmához kapcsolódó történelmi, földrajzi kérdések megbeszélése</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Irodalmi atlasz vagy térkép használata</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Kisebb projektmunkák, a szövegekhez kapcsolódó közös kutatási feladatok elvégzése</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Fogalmak</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 xml:space="preserve">próbatétel, ismétlődő motívum, időmértékes verselés, vándortéma; daktilus, spondeus, hexameter; epigramma, ballada, vígballada, népballada, műballada, balladai homály, kihagyás </w:t>
      </w:r>
    </w:p>
    <w:p w:rsidR="00387FD0" w:rsidRPr="002F34B1" w:rsidRDefault="00387FD0" w:rsidP="002F34B1">
      <w:pPr>
        <w:spacing w:line="360" w:lineRule="auto"/>
        <w:jc w:val="both"/>
        <w:rPr>
          <w:rFonts w:ascii="Times New Roman" w:hAnsi="Times New Roman"/>
          <w:sz w:val="24"/>
          <w:szCs w:val="24"/>
        </w:rPr>
      </w:pPr>
    </w:p>
    <w:p w:rsidR="00387FD0" w:rsidRPr="002F34B1" w:rsidRDefault="00387FD0" w:rsidP="002F34B1">
      <w:pPr>
        <w:spacing w:line="360" w:lineRule="auto"/>
        <w:jc w:val="both"/>
        <w:rPr>
          <w:rFonts w:ascii="Times New Roman" w:hAnsi="Times New Roman"/>
          <w:sz w:val="24"/>
          <w:szCs w:val="24"/>
        </w:rPr>
      </w:pPr>
      <w:r w:rsidRPr="002F34B1">
        <w:rPr>
          <w:rStyle w:val="Cmsor3Char"/>
          <w:rFonts w:ascii="Times New Roman" w:hAnsi="Times New Roman" w:cs="Times New Roman"/>
          <w:smallCaps/>
          <w:color w:val="8496B0" w:themeColor="text2" w:themeTint="99"/>
        </w:rPr>
        <w:t>Témakör</w:t>
      </w:r>
      <w:r w:rsidRPr="002F34B1">
        <w:rPr>
          <w:rStyle w:val="Cmsor3Char"/>
          <w:rFonts w:ascii="Times New Roman" w:hAnsi="Times New Roman" w:cs="Times New Roman"/>
        </w:rPr>
        <w:t xml:space="preserve">: </w:t>
      </w:r>
      <w:r w:rsidRPr="002F34B1">
        <w:rPr>
          <w:rStyle w:val="Kiemels2"/>
          <w:rFonts w:ascii="Times New Roman" w:hAnsi="Times New Roman"/>
          <w:sz w:val="24"/>
          <w:szCs w:val="24"/>
        </w:rPr>
        <w:t>Arany János: Toldi</w:t>
      </w:r>
    </w:p>
    <w:p w:rsidR="00387FD0" w:rsidRPr="002F34B1" w:rsidRDefault="00387FD0" w:rsidP="002F34B1">
      <w:pPr>
        <w:spacing w:line="360" w:lineRule="auto"/>
        <w:jc w:val="both"/>
        <w:rPr>
          <w:rStyle w:val="Kiemels2"/>
          <w:rFonts w:ascii="Times New Roman" w:hAnsi="Times New Roman"/>
          <w:sz w:val="24"/>
          <w:szCs w:val="24"/>
        </w:rPr>
      </w:pPr>
      <w:r w:rsidRPr="002F34B1">
        <w:rPr>
          <w:rStyle w:val="Cmsor3Char"/>
          <w:rFonts w:ascii="Times New Roman" w:hAnsi="Times New Roman" w:cs="Times New Roman"/>
          <w:smallCaps/>
          <w:color w:val="8496B0" w:themeColor="text2" w:themeTint="99"/>
        </w:rPr>
        <w:t>Javasolt óraszám</w:t>
      </w:r>
      <w:r w:rsidRPr="002F34B1">
        <w:rPr>
          <w:rStyle w:val="Cmsor3Char"/>
          <w:rFonts w:ascii="Times New Roman" w:hAnsi="Times New Roman" w:cs="Times New Roman"/>
          <w:color w:val="8496B0" w:themeColor="text2" w:themeTint="99"/>
        </w:rPr>
        <w:t>:</w:t>
      </w:r>
      <w:r w:rsidRPr="002F34B1">
        <w:rPr>
          <w:rFonts w:ascii="Times New Roman" w:hAnsi="Times New Roman"/>
          <w:sz w:val="24"/>
          <w:szCs w:val="24"/>
        </w:rPr>
        <w:t xml:space="preserve"> </w:t>
      </w:r>
      <w:r w:rsidR="00277469" w:rsidRPr="002F34B1">
        <w:rPr>
          <w:rStyle w:val="Kiemels2"/>
          <w:rFonts w:ascii="Times New Roman" w:hAnsi="Times New Roman"/>
          <w:sz w:val="24"/>
          <w:szCs w:val="24"/>
        </w:rPr>
        <w:t>22 óra</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Fejlesztési feladatok és ismeretek</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 mű szövegének közös órai feldolgozása</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Az olvasás és megértés nyelvi nehézségeinek feltárása, szókincsbővítés és olvasási stratégiák fejlesztése</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Az elbeszélő költemény műfaji jellemzőinek felismerése, értelmezése a mű vonatkozásában</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Az alkotás néhány stíluselemének megfigyelése (pl. verselés, szóképek, alakzatok)</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 mű erkölcsi kérdésfelvetéseinek (bűn, bosszú, megtisztulás, testvérviszály stb.) megtárgyalása</w:t>
      </w:r>
    </w:p>
    <w:p w:rsidR="00387FD0" w:rsidRPr="002F34B1" w:rsidRDefault="00387FD0" w:rsidP="002F34B1">
      <w:pPr>
        <w:pStyle w:val="Listaszerbekezds"/>
        <w:spacing w:line="360" w:lineRule="auto"/>
        <w:ind w:left="709"/>
        <w:rPr>
          <w:rFonts w:ascii="Times New Roman" w:hAnsi="Times New Roman" w:cs="Times New Roman"/>
          <w:sz w:val="24"/>
          <w:szCs w:val="24"/>
        </w:rPr>
      </w:pPr>
      <w:r w:rsidRPr="002F34B1">
        <w:rPr>
          <w:rFonts w:ascii="Times New Roman" w:hAnsi="Times New Roman" w:cs="Times New Roman"/>
          <w:sz w:val="24"/>
          <w:szCs w:val="24"/>
        </w:rPr>
        <w:t>Az elbeszélői szerepek (narráció, költői kiszólások, rokonszenv) felismerése, értelmezése a jelentésteremtésben</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lastRenderedPageBreak/>
        <w:t>Fogalmak</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verses epika, elbeszélő költemény; s, előhang, epizód, késleltetés; allegória; fokozás, túlzás, megszólítás</w:t>
      </w:r>
    </w:p>
    <w:p w:rsidR="00387FD0" w:rsidRPr="002F34B1" w:rsidRDefault="00387FD0" w:rsidP="002F34B1">
      <w:pPr>
        <w:spacing w:line="360" w:lineRule="auto"/>
        <w:jc w:val="both"/>
        <w:rPr>
          <w:rFonts w:ascii="Times New Roman" w:hAnsi="Times New Roman"/>
          <w:sz w:val="24"/>
          <w:szCs w:val="24"/>
        </w:rPr>
      </w:pPr>
    </w:p>
    <w:p w:rsidR="00387FD0" w:rsidRPr="002F34B1" w:rsidRDefault="00387FD0" w:rsidP="002F34B1">
      <w:pPr>
        <w:spacing w:line="360" w:lineRule="auto"/>
        <w:jc w:val="both"/>
        <w:rPr>
          <w:rFonts w:ascii="Times New Roman" w:hAnsi="Times New Roman"/>
          <w:sz w:val="24"/>
          <w:szCs w:val="24"/>
        </w:rPr>
      </w:pPr>
      <w:r w:rsidRPr="002F34B1">
        <w:rPr>
          <w:rStyle w:val="Cmsor3Char"/>
          <w:rFonts w:ascii="Times New Roman" w:hAnsi="Times New Roman" w:cs="Times New Roman"/>
          <w:smallCaps/>
          <w:color w:val="5B9BD5" w:themeColor="accent1"/>
        </w:rPr>
        <w:t>Témakör</w:t>
      </w:r>
      <w:r w:rsidRPr="002F34B1">
        <w:rPr>
          <w:rStyle w:val="Cmsor3Char"/>
          <w:rFonts w:ascii="Times New Roman" w:hAnsi="Times New Roman" w:cs="Times New Roman"/>
          <w:color w:val="5B9BD5" w:themeColor="accent1"/>
        </w:rPr>
        <w:t xml:space="preserve">: </w:t>
      </w:r>
      <w:r w:rsidRPr="002F34B1">
        <w:rPr>
          <w:rStyle w:val="Cmsor3Char"/>
          <w:rFonts w:ascii="Times New Roman" w:hAnsi="Times New Roman" w:cs="Times New Roman"/>
        </w:rPr>
        <w:t>Szeretet, hazaszeretet, szerelem</w:t>
      </w:r>
    </w:p>
    <w:p w:rsidR="00387FD0" w:rsidRPr="002F34B1" w:rsidRDefault="00387FD0" w:rsidP="002F34B1">
      <w:pPr>
        <w:spacing w:line="360" w:lineRule="auto"/>
        <w:jc w:val="both"/>
        <w:rPr>
          <w:rStyle w:val="Kiemels2"/>
          <w:rFonts w:ascii="Times New Roman" w:hAnsi="Times New Roman"/>
          <w:color w:val="5B9BD5" w:themeColor="accent1"/>
          <w:sz w:val="24"/>
          <w:szCs w:val="24"/>
        </w:rPr>
      </w:pPr>
      <w:r w:rsidRPr="002F34B1">
        <w:rPr>
          <w:rStyle w:val="Cmsor3Char"/>
          <w:rFonts w:ascii="Times New Roman" w:hAnsi="Times New Roman" w:cs="Times New Roman"/>
          <w:smallCaps/>
          <w:color w:val="5B9BD5" w:themeColor="accent1"/>
        </w:rPr>
        <w:t xml:space="preserve"> óraszám</w:t>
      </w:r>
      <w:r w:rsidRPr="002F34B1">
        <w:rPr>
          <w:rStyle w:val="Cmsor3Char"/>
          <w:rFonts w:ascii="Times New Roman" w:hAnsi="Times New Roman" w:cs="Times New Roman"/>
          <w:color w:val="5B9BD5" w:themeColor="accent1"/>
        </w:rPr>
        <w:t>:</w:t>
      </w:r>
      <w:r w:rsidRPr="002F34B1">
        <w:rPr>
          <w:rFonts w:ascii="Times New Roman" w:hAnsi="Times New Roman"/>
          <w:color w:val="5B9BD5" w:themeColor="accent1"/>
          <w:sz w:val="24"/>
          <w:szCs w:val="24"/>
        </w:rPr>
        <w:t xml:space="preserve"> </w:t>
      </w:r>
      <w:r w:rsidR="00277469" w:rsidRPr="002F34B1">
        <w:rPr>
          <w:rFonts w:ascii="Times New Roman" w:hAnsi="Times New Roman"/>
          <w:b/>
          <w:sz w:val="24"/>
          <w:szCs w:val="24"/>
        </w:rPr>
        <w:t>15 óra</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Fejlesztési feladatok és ismeretek</w:t>
      </w:r>
    </w:p>
    <w:p w:rsidR="00387FD0" w:rsidRPr="002F34B1" w:rsidRDefault="00387FD0" w:rsidP="002F34B1">
      <w:pPr>
        <w:numPr>
          <w:ilvl w:val="0"/>
          <w:numId w:val="3"/>
        </w:numPr>
        <w:spacing w:after="0" w:line="360" w:lineRule="auto"/>
        <w:ind w:left="709" w:hanging="284"/>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Az olvasott szöveg szereplőinek érzelmeiről, gondolatairól, az élethelyzetekről vélemény megfogalmazása szóban és írásban </w:t>
      </w:r>
    </w:p>
    <w:p w:rsidR="00387FD0" w:rsidRPr="002F34B1" w:rsidRDefault="00387FD0" w:rsidP="002F34B1">
      <w:pPr>
        <w:numPr>
          <w:ilvl w:val="0"/>
          <w:numId w:val="3"/>
        </w:numPr>
        <w:spacing w:after="0" w:line="360" w:lineRule="auto"/>
        <w:ind w:left="709" w:hanging="284"/>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A szeretet, szerelem, hazaszeretet különböző példáit kifejező szövegek megértése és összehasonlítása   </w:t>
      </w:r>
    </w:p>
    <w:p w:rsidR="00387FD0" w:rsidRPr="002F34B1" w:rsidRDefault="00387FD0" w:rsidP="002F34B1">
      <w:pPr>
        <w:numPr>
          <w:ilvl w:val="0"/>
          <w:numId w:val="3"/>
        </w:numPr>
        <w:spacing w:after="0" w:line="360" w:lineRule="auto"/>
        <w:ind w:left="709" w:hanging="284"/>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 A téma megjelenítését különböző korokban és műfajokban szolgáló nyelvi formák elkülönítése lírai és prózai szövegekben</w:t>
      </w:r>
    </w:p>
    <w:p w:rsidR="00387FD0" w:rsidRPr="002F34B1" w:rsidRDefault="00387FD0" w:rsidP="002F34B1">
      <w:pPr>
        <w:numPr>
          <w:ilvl w:val="0"/>
          <w:numId w:val="3"/>
        </w:numPr>
        <w:spacing w:after="0" w:line="360" w:lineRule="auto"/>
        <w:ind w:left="709" w:hanging="283"/>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 xml:space="preserve">A különböző korokban és műfajokban megjelenő témák nyelvi formáinak elkülönítése </w:t>
      </w:r>
    </w:p>
    <w:p w:rsidR="00387FD0" w:rsidRPr="002F34B1" w:rsidRDefault="00387FD0" w:rsidP="002F34B1">
      <w:pPr>
        <w:numPr>
          <w:ilvl w:val="0"/>
          <w:numId w:val="3"/>
        </w:numPr>
        <w:spacing w:after="0" w:line="360" w:lineRule="auto"/>
        <w:ind w:left="709" w:hanging="284"/>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A szövegek összevetése a keletkezésükhöz, megértésükhöz, tartalmukhoz kapcsolódó valós helyszínek különböző korokból származó képi ábrázolásaival</w:t>
      </w:r>
    </w:p>
    <w:p w:rsidR="00387FD0" w:rsidRPr="002F34B1" w:rsidRDefault="00387FD0" w:rsidP="002F34B1">
      <w:pPr>
        <w:numPr>
          <w:ilvl w:val="0"/>
          <w:numId w:val="3"/>
        </w:numPr>
        <w:spacing w:after="0" w:line="360" w:lineRule="auto"/>
        <w:ind w:left="709" w:hanging="284"/>
        <w:contextualSpacing/>
        <w:jc w:val="both"/>
        <w:rPr>
          <w:rFonts w:ascii="Times New Roman" w:eastAsiaTheme="minorHAnsi" w:hAnsi="Times New Roman"/>
          <w:sz w:val="24"/>
          <w:szCs w:val="24"/>
        </w:rPr>
      </w:pPr>
      <w:r w:rsidRPr="002F34B1">
        <w:rPr>
          <w:rFonts w:ascii="Times New Roman" w:eastAsiaTheme="minorHAnsi" w:hAnsi="Times New Roman"/>
          <w:sz w:val="24"/>
          <w:szCs w:val="24"/>
        </w:rPr>
        <w:t>Kisebb projektmunkák, a szövegekhez kapcsolódó közös kutatási feladatok elvégzése</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Fogalmak</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líra, lírai alany, lírai én, téma, motívum; versforma, rímszerkezet, keresztrím, alliteráció; dal, népdal</w:t>
      </w:r>
    </w:p>
    <w:p w:rsidR="00387FD0" w:rsidRPr="002F34B1" w:rsidRDefault="00387FD0" w:rsidP="002F34B1">
      <w:pPr>
        <w:spacing w:line="360" w:lineRule="auto"/>
        <w:jc w:val="both"/>
        <w:rPr>
          <w:rFonts w:ascii="Times New Roman" w:hAnsi="Times New Roman"/>
          <w:sz w:val="24"/>
          <w:szCs w:val="24"/>
        </w:rPr>
      </w:pPr>
    </w:p>
    <w:p w:rsidR="00387FD0" w:rsidRPr="002F34B1" w:rsidRDefault="00387FD0" w:rsidP="002F34B1">
      <w:pPr>
        <w:spacing w:line="360" w:lineRule="auto"/>
        <w:jc w:val="both"/>
        <w:rPr>
          <w:rFonts w:ascii="Times New Roman" w:hAnsi="Times New Roman"/>
          <w:sz w:val="24"/>
          <w:szCs w:val="24"/>
        </w:rPr>
      </w:pPr>
    </w:p>
    <w:p w:rsidR="00387FD0" w:rsidRPr="002F34B1" w:rsidRDefault="00387FD0" w:rsidP="002F34B1">
      <w:pPr>
        <w:spacing w:line="360" w:lineRule="auto"/>
        <w:jc w:val="both"/>
        <w:rPr>
          <w:rFonts w:ascii="Times New Roman" w:hAnsi="Times New Roman"/>
          <w:sz w:val="24"/>
          <w:szCs w:val="24"/>
        </w:rPr>
      </w:pPr>
      <w:r w:rsidRPr="002F34B1">
        <w:rPr>
          <w:rStyle w:val="Cmsor3Char"/>
          <w:rFonts w:ascii="Times New Roman" w:hAnsi="Times New Roman" w:cs="Times New Roman"/>
          <w:smallCaps/>
          <w:color w:val="8496B0" w:themeColor="text2" w:themeTint="99"/>
        </w:rPr>
        <w:t>Témakör</w:t>
      </w:r>
      <w:r w:rsidRPr="002F34B1">
        <w:rPr>
          <w:rStyle w:val="Cmsor3Char"/>
          <w:rFonts w:ascii="Times New Roman" w:hAnsi="Times New Roman" w:cs="Times New Roman"/>
          <w:color w:val="8496B0" w:themeColor="text2" w:themeTint="99"/>
        </w:rPr>
        <w:t>:</w:t>
      </w:r>
      <w:r w:rsidRPr="002F34B1">
        <w:rPr>
          <w:rStyle w:val="Cmsor3Char"/>
          <w:rFonts w:ascii="Times New Roman" w:hAnsi="Times New Roman" w:cs="Times New Roman"/>
        </w:rPr>
        <w:t xml:space="preserve"> </w:t>
      </w:r>
      <w:r w:rsidRPr="002F34B1">
        <w:rPr>
          <w:rStyle w:val="Kiemels2"/>
          <w:rFonts w:ascii="Times New Roman" w:hAnsi="Times New Roman"/>
          <w:sz w:val="24"/>
          <w:szCs w:val="24"/>
        </w:rPr>
        <w:t>Prózai nagyepika – Gárdonyi Géza: Egri csillagok</w:t>
      </w:r>
    </w:p>
    <w:p w:rsidR="00387FD0" w:rsidRPr="002F34B1" w:rsidRDefault="00387FD0" w:rsidP="002F34B1">
      <w:pPr>
        <w:spacing w:line="360" w:lineRule="auto"/>
        <w:jc w:val="both"/>
        <w:rPr>
          <w:rFonts w:ascii="Times New Roman" w:hAnsi="Times New Roman"/>
          <w:sz w:val="24"/>
          <w:szCs w:val="24"/>
        </w:rPr>
      </w:pPr>
      <w:r w:rsidRPr="002F34B1">
        <w:rPr>
          <w:rStyle w:val="Cmsor3Char"/>
          <w:rFonts w:ascii="Times New Roman" w:hAnsi="Times New Roman" w:cs="Times New Roman"/>
          <w:smallCaps/>
          <w:color w:val="8496B0" w:themeColor="text2" w:themeTint="99"/>
        </w:rPr>
        <w:t xml:space="preserve"> óraszám</w:t>
      </w:r>
      <w:r w:rsidRPr="002F34B1">
        <w:rPr>
          <w:rStyle w:val="Cmsor3Char"/>
          <w:rFonts w:ascii="Times New Roman" w:hAnsi="Times New Roman" w:cs="Times New Roman"/>
          <w:color w:val="8496B0" w:themeColor="text2" w:themeTint="99"/>
        </w:rPr>
        <w:t>:</w:t>
      </w:r>
      <w:r w:rsidRPr="002F34B1">
        <w:rPr>
          <w:rFonts w:ascii="Times New Roman" w:hAnsi="Times New Roman"/>
          <w:sz w:val="24"/>
          <w:szCs w:val="24"/>
        </w:rPr>
        <w:t xml:space="preserve"> </w:t>
      </w:r>
      <w:r w:rsidRPr="002F34B1">
        <w:rPr>
          <w:rStyle w:val="Kiemels2"/>
          <w:rFonts w:ascii="Times New Roman" w:hAnsi="Times New Roman"/>
          <w:sz w:val="24"/>
          <w:szCs w:val="24"/>
        </w:rPr>
        <w:t xml:space="preserve">12 óra </w:t>
      </w:r>
    </w:p>
    <w:p w:rsidR="00387FD0" w:rsidRPr="002F34B1" w:rsidRDefault="00387FD0" w:rsidP="002F34B1">
      <w:pPr>
        <w:spacing w:line="360" w:lineRule="auto"/>
        <w:jc w:val="both"/>
        <w:rPr>
          <w:rFonts w:ascii="Times New Roman" w:hAnsi="Times New Roman"/>
          <w:b/>
          <w:sz w:val="24"/>
          <w:szCs w:val="24"/>
        </w:rPr>
      </w:pPr>
      <w:r w:rsidRPr="002F34B1">
        <w:rPr>
          <w:rFonts w:ascii="Times New Roman" w:hAnsi="Times New Roman"/>
          <w:b/>
          <w:smallCaps/>
          <w:color w:val="0070C0"/>
          <w:sz w:val="24"/>
          <w:szCs w:val="24"/>
        </w:rPr>
        <w:t>Fejlesztési feladatok és ismeretek</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cselekményben megjelenő élethelyzetek, erkölcsi konfliktusok azonosítása, véleményalkotás</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lastRenderedPageBreak/>
        <w:t>A cselekmény fordulópontjainak összekapcsolása a műfaj jellegzetességeivel</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főbb szereplők kapcsolatának értelmezése</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szereplők közötti kapcsolatok vizuális megjelenítése analóg vagy digitális médiumban</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Szövegalkotás az egyes szereplők nézőpontjának megjelenítésével</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Fogalmak</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történelmi regény, elbeszélő, időszerkezet, több szálon futó cselekmény, jellemek</w:t>
      </w:r>
    </w:p>
    <w:p w:rsidR="00387FD0" w:rsidRPr="002F34B1" w:rsidRDefault="00387FD0" w:rsidP="002F34B1">
      <w:pPr>
        <w:spacing w:before="480" w:line="360" w:lineRule="auto"/>
        <w:jc w:val="both"/>
        <w:rPr>
          <w:rFonts w:ascii="Times New Roman" w:hAnsi="Times New Roman"/>
          <w:color w:val="5B9BD5" w:themeColor="accent1"/>
          <w:sz w:val="24"/>
          <w:szCs w:val="24"/>
        </w:rPr>
      </w:pPr>
      <w:r w:rsidRPr="002F34B1">
        <w:rPr>
          <w:rStyle w:val="Cmsor3Char"/>
          <w:rFonts w:ascii="Times New Roman" w:hAnsi="Times New Roman" w:cs="Times New Roman"/>
          <w:smallCaps/>
          <w:color w:val="5B9BD5" w:themeColor="accent1"/>
        </w:rPr>
        <w:t>Témakör</w:t>
      </w:r>
      <w:r w:rsidRPr="002F34B1">
        <w:rPr>
          <w:rStyle w:val="Cmsor3Char"/>
          <w:rFonts w:ascii="Times New Roman" w:hAnsi="Times New Roman" w:cs="Times New Roman"/>
          <w:color w:val="5B9BD5" w:themeColor="accent1"/>
        </w:rPr>
        <w:t xml:space="preserve">: </w:t>
      </w:r>
      <w:r w:rsidRPr="002F34B1">
        <w:rPr>
          <w:rStyle w:val="Cmsor3Char"/>
          <w:rFonts w:ascii="Times New Roman" w:hAnsi="Times New Roman" w:cs="Times New Roman"/>
        </w:rPr>
        <w:t>Egy szabadon választott világirodalmi ifjúsági regény</w:t>
      </w:r>
    </w:p>
    <w:p w:rsidR="00387FD0" w:rsidRPr="002F34B1" w:rsidRDefault="00387FD0" w:rsidP="002F34B1">
      <w:pPr>
        <w:spacing w:line="360" w:lineRule="auto"/>
        <w:jc w:val="both"/>
        <w:rPr>
          <w:rStyle w:val="Kiemels2"/>
          <w:rFonts w:ascii="Times New Roman" w:hAnsi="Times New Roman"/>
          <w:color w:val="5B9BD5" w:themeColor="accent1"/>
          <w:sz w:val="24"/>
          <w:szCs w:val="24"/>
        </w:rPr>
      </w:pPr>
      <w:r w:rsidRPr="002F34B1">
        <w:rPr>
          <w:rStyle w:val="Cmsor3Char"/>
          <w:rFonts w:ascii="Times New Roman" w:hAnsi="Times New Roman" w:cs="Times New Roman"/>
          <w:smallCaps/>
          <w:color w:val="5B9BD5" w:themeColor="accent1"/>
        </w:rPr>
        <w:t xml:space="preserve"> óraszám</w:t>
      </w:r>
      <w:r w:rsidRPr="002F34B1">
        <w:rPr>
          <w:rStyle w:val="Cmsor3Char"/>
          <w:rFonts w:ascii="Times New Roman" w:hAnsi="Times New Roman" w:cs="Times New Roman"/>
          <w:color w:val="5B9BD5" w:themeColor="accent1"/>
        </w:rPr>
        <w:t>:</w:t>
      </w:r>
      <w:r w:rsidRPr="002F34B1">
        <w:rPr>
          <w:rFonts w:ascii="Times New Roman" w:hAnsi="Times New Roman"/>
          <w:color w:val="5B9BD5" w:themeColor="accent1"/>
          <w:sz w:val="24"/>
          <w:szCs w:val="24"/>
        </w:rPr>
        <w:t xml:space="preserve"> </w:t>
      </w:r>
      <w:r w:rsidRPr="002F34B1">
        <w:rPr>
          <w:rFonts w:ascii="Times New Roman" w:hAnsi="Times New Roman"/>
          <w:b/>
          <w:sz w:val="24"/>
          <w:szCs w:val="24"/>
        </w:rPr>
        <w:t>5 óra</w:t>
      </w:r>
      <w:r w:rsidRPr="002F34B1">
        <w:rPr>
          <w:rFonts w:ascii="Times New Roman" w:hAnsi="Times New Roman"/>
          <w:color w:val="5B9BD5" w:themeColor="accent1"/>
          <w:sz w:val="24"/>
          <w:szCs w:val="24"/>
        </w:rPr>
        <w:t xml:space="preserve"> </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Fejlesztési feladatok és ismeretek</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cselekményben megjelenő élethelyzetek, erkölcsi konfliktusok azonosítása, véleményalkotás</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cselekmény fordulópontjainak összekapcsolása a műfaj jellegzetességeivel</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főbb szereplők kapcsolatának értelmezése</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A szereplők közötti kapcsolatok vizuális megjelenítése analóg vagy digitális médiumban</w:t>
      </w:r>
    </w:p>
    <w:p w:rsidR="00387FD0" w:rsidRPr="002F34B1" w:rsidRDefault="00387FD0" w:rsidP="002F34B1">
      <w:pPr>
        <w:pStyle w:val="Listaszerbekezds"/>
        <w:spacing w:line="360" w:lineRule="auto"/>
        <w:ind w:left="851"/>
        <w:rPr>
          <w:rFonts w:ascii="Times New Roman" w:hAnsi="Times New Roman" w:cs="Times New Roman"/>
          <w:sz w:val="24"/>
          <w:szCs w:val="24"/>
        </w:rPr>
      </w:pPr>
      <w:r w:rsidRPr="002F34B1">
        <w:rPr>
          <w:rFonts w:ascii="Times New Roman" w:hAnsi="Times New Roman" w:cs="Times New Roman"/>
          <w:sz w:val="24"/>
          <w:szCs w:val="24"/>
        </w:rPr>
        <w:t>Szövegalkotás az egyes szereplők nézőpontjának megjelenítésével</w:t>
      </w:r>
    </w:p>
    <w:p w:rsidR="00387FD0" w:rsidRPr="002F34B1" w:rsidRDefault="00387FD0" w:rsidP="002F34B1">
      <w:pPr>
        <w:pStyle w:val="Cmsor3"/>
        <w:spacing w:before="120" w:line="360" w:lineRule="auto"/>
        <w:jc w:val="both"/>
        <w:rPr>
          <w:rFonts w:ascii="Times New Roman" w:hAnsi="Times New Roman" w:cs="Times New Roman"/>
          <w:smallCaps/>
          <w:color w:val="0070C0"/>
        </w:rPr>
      </w:pPr>
      <w:r w:rsidRPr="002F34B1">
        <w:rPr>
          <w:rFonts w:ascii="Times New Roman" w:hAnsi="Times New Roman" w:cs="Times New Roman"/>
          <w:smallCaps/>
          <w:color w:val="0070C0"/>
        </w:rPr>
        <w:t>Fogalmak</w:t>
      </w:r>
    </w:p>
    <w:p w:rsidR="00387FD0" w:rsidRPr="002F34B1" w:rsidRDefault="00387FD0" w:rsidP="002F34B1">
      <w:pPr>
        <w:spacing w:line="360" w:lineRule="auto"/>
        <w:jc w:val="both"/>
        <w:rPr>
          <w:rFonts w:ascii="Times New Roman" w:hAnsi="Times New Roman"/>
          <w:sz w:val="24"/>
          <w:szCs w:val="24"/>
        </w:rPr>
      </w:pPr>
      <w:r w:rsidRPr="002F34B1">
        <w:rPr>
          <w:rFonts w:ascii="Times New Roman" w:hAnsi="Times New Roman"/>
          <w:sz w:val="24"/>
          <w:szCs w:val="24"/>
        </w:rPr>
        <w:t>A korábban tanult poétikai fogalmak alkalmazása a választott regénynek megfelelően</w:t>
      </w:r>
    </w:p>
    <w:p w:rsidR="00277469" w:rsidRPr="002F34B1" w:rsidRDefault="00277469" w:rsidP="002F34B1">
      <w:pPr>
        <w:spacing w:line="360" w:lineRule="auto"/>
        <w:jc w:val="both"/>
        <w:rPr>
          <w:rFonts w:ascii="Times New Roman" w:hAnsi="Times New Roman"/>
          <w:b/>
          <w:color w:val="323E4F"/>
          <w:sz w:val="24"/>
          <w:szCs w:val="24"/>
        </w:rPr>
      </w:pPr>
      <w:r w:rsidRPr="002F34B1">
        <w:rPr>
          <w:rFonts w:ascii="Times New Roman" w:hAnsi="Times New Roman"/>
          <w:b/>
          <w:color w:val="323E4F"/>
          <w:sz w:val="24"/>
          <w:szCs w:val="24"/>
        </w:rPr>
        <w:t>A tanulók értékelése:</w:t>
      </w:r>
    </w:p>
    <w:p w:rsidR="00277469" w:rsidRPr="002F34B1" w:rsidRDefault="00277469" w:rsidP="002F34B1">
      <w:pPr>
        <w:spacing w:line="360" w:lineRule="auto"/>
        <w:jc w:val="both"/>
        <w:rPr>
          <w:rFonts w:ascii="Times New Roman" w:hAnsi="Times New Roman"/>
          <w:i/>
          <w:sz w:val="24"/>
          <w:szCs w:val="24"/>
        </w:rPr>
      </w:pPr>
      <w:r w:rsidRPr="002F34B1">
        <w:rPr>
          <w:rFonts w:ascii="Times New Roman" w:hAnsi="Times New Roman"/>
          <w:i/>
          <w:sz w:val="24"/>
          <w:szCs w:val="24"/>
        </w:rPr>
        <w:t>A tanuló munkájának értékelése során meg kell vizsgálni:</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megszerezte-e a kellő irodalmi ismereteket;</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képes-e a fogalmak önálló, pontos használatára; a szerzett tapasztalatok, ismeretek önálló rendszerezésére; tudja-e alkalmazni megszerzett tudását</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 xml:space="preserve">képes-e önálló kutatómunkára, kézikönyvek, szakkönyvek és más információs forrásokban való eligazodásra (meg tudja-e állapítani, mennyire megbízható egy </w:t>
      </w:r>
      <w:r w:rsidRPr="002F34B1">
        <w:rPr>
          <w:rFonts w:ascii="Times New Roman" w:hAnsi="Times New Roman"/>
          <w:sz w:val="24"/>
          <w:szCs w:val="24"/>
        </w:rPr>
        <w:lastRenderedPageBreak/>
        <w:t>információforrás; össze tudja-e vetni egymással a különböző forrásokból származó információkat);</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mennyire tudja véleményét koherensen, a fogalmak pontos használatával kifejteni szóban és írásban;</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mennyire vesz részt a tanórai, közös munkában.</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i/>
          <w:sz w:val="24"/>
          <w:szCs w:val="24"/>
        </w:rPr>
        <w:t>Az eredményes előrehaladás egyik fontos előfeltétele a tanulók tudásának folyamatos ellenőrzése és értékelése.</w:t>
      </w:r>
      <w:r w:rsidRPr="002F34B1">
        <w:rPr>
          <w:rFonts w:ascii="Times New Roman" w:hAnsi="Times New Roman"/>
          <w:sz w:val="24"/>
          <w:szCs w:val="24"/>
        </w:rPr>
        <w:t xml:space="preserve"> A magyar órákon értékeljük a tanulók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szóbeli megnyilvánulását,</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írásbeli teljesítményét.</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0-30% elégtelen, 31-50% elégséges,51-70% közepes,71-89% jó,90-100% jeles</w:t>
      </w:r>
    </w:p>
    <w:p w:rsidR="00277469" w:rsidRPr="002F34B1" w:rsidRDefault="00277469" w:rsidP="002F34B1">
      <w:pPr>
        <w:spacing w:line="360" w:lineRule="auto"/>
        <w:jc w:val="both"/>
        <w:rPr>
          <w:rFonts w:ascii="Times New Roman" w:hAnsi="Times New Roman"/>
          <w:i/>
          <w:sz w:val="24"/>
          <w:szCs w:val="24"/>
        </w:rPr>
      </w:pPr>
    </w:p>
    <w:p w:rsidR="00277469" w:rsidRPr="002F34B1" w:rsidRDefault="00277469" w:rsidP="002F34B1">
      <w:pPr>
        <w:spacing w:line="360" w:lineRule="auto"/>
        <w:jc w:val="both"/>
        <w:rPr>
          <w:rFonts w:ascii="Times New Roman" w:hAnsi="Times New Roman"/>
          <w:i/>
          <w:sz w:val="24"/>
          <w:szCs w:val="24"/>
        </w:rPr>
      </w:pPr>
      <w:r w:rsidRPr="002F34B1">
        <w:rPr>
          <w:rFonts w:ascii="Times New Roman" w:hAnsi="Times New Roman"/>
          <w:i/>
          <w:sz w:val="24"/>
          <w:szCs w:val="24"/>
        </w:rPr>
        <w:t>A szóbeli megnyilvánulások lehetnek: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feleletek,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hozzászólások,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a tananyag feldolgozását segítő jó kérdések, önálló gondolatok,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kiselőadások stb.</w:t>
      </w:r>
    </w:p>
    <w:p w:rsidR="00277469" w:rsidRPr="002F34B1" w:rsidRDefault="00277469" w:rsidP="002F34B1">
      <w:pPr>
        <w:spacing w:line="360" w:lineRule="auto"/>
        <w:jc w:val="both"/>
        <w:rPr>
          <w:rFonts w:ascii="Times New Roman" w:hAnsi="Times New Roman"/>
          <w:i/>
          <w:sz w:val="24"/>
          <w:szCs w:val="24"/>
        </w:rPr>
      </w:pPr>
      <w:r w:rsidRPr="002F34B1">
        <w:rPr>
          <w:rFonts w:ascii="Times New Roman" w:hAnsi="Times New Roman"/>
          <w:i/>
          <w:sz w:val="24"/>
          <w:szCs w:val="24"/>
        </w:rPr>
        <w:t>Az írásbeli teljesítmények:</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a tankönyv, munkafüzet feladatainak megoldása,</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alkalomszerűen készített feladatlapok megoldása,</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feladatgyűjtemények válogatott feladatainak megoldása,</w:t>
      </w:r>
    </w:p>
    <w:p w:rsidR="00277469" w:rsidRPr="002F34B1" w:rsidRDefault="00277469" w:rsidP="002F34B1">
      <w:pPr>
        <w:spacing w:line="360" w:lineRule="auto"/>
        <w:jc w:val="both"/>
        <w:rPr>
          <w:rFonts w:ascii="Times New Roman" w:hAnsi="Times New Roman"/>
          <w:sz w:val="24"/>
          <w:szCs w:val="24"/>
        </w:rPr>
      </w:pPr>
      <w:r w:rsidRPr="002F34B1">
        <w:rPr>
          <w:rFonts w:ascii="Times New Roman" w:hAnsi="Times New Roman"/>
          <w:sz w:val="24"/>
          <w:szCs w:val="24"/>
        </w:rPr>
        <w:t>–</w:t>
      </w:r>
      <w:r w:rsidRPr="002F34B1">
        <w:rPr>
          <w:rFonts w:ascii="Times New Roman" w:hAnsi="Times New Roman"/>
          <w:sz w:val="24"/>
          <w:szCs w:val="24"/>
        </w:rPr>
        <w:tab/>
        <w:t>iskolai és házi dolgozatok (elbeszélés, leírás, jellemzés, érvelő, meggyőző szövegtípusok, véleménynyilvánítás írásban, műértelmezés, levél, ismertetés).</w:t>
      </w:r>
    </w:p>
    <w:p w:rsidR="00387FD0" w:rsidRPr="002F34B1" w:rsidRDefault="00387FD0" w:rsidP="002F34B1">
      <w:pPr>
        <w:spacing w:line="360" w:lineRule="auto"/>
        <w:jc w:val="both"/>
        <w:rPr>
          <w:rFonts w:ascii="Times New Roman" w:hAnsi="Times New Roman"/>
          <w:b/>
          <w:smallCaps/>
          <w:color w:val="0070C0"/>
          <w:sz w:val="24"/>
          <w:szCs w:val="24"/>
        </w:rPr>
      </w:pPr>
    </w:p>
    <w:p w:rsidR="00387FD0" w:rsidRPr="002F34B1" w:rsidRDefault="00387FD0" w:rsidP="002F34B1">
      <w:pPr>
        <w:spacing w:line="360" w:lineRule="auto"/>
        <w:jc w:val="both"/>
        <w:rPr>
          <w:rFonts w:ascii="Times New Roman" w:hAnsi="Times New Roman"/>
          <w:b/>
          <w:smallCaps/>
          <w:color w:val="0070C0"/>
          <w:sz w:val="24"/>
          <w:szCs w:val="24"/>
        </w:rPr>
      </w:pPr>
    </w:p>
    <w:p w:rsidR="00175832" w:rsidRPr="002F34B1" w:rsidRDefault="00175832" w:rsidP="002F34B1">
      <w:pPr>
        <w:spacing w:line="360" w:lineRule="auto"/>
        <w:jc w:val="both"/>
        <w:rPr>
          <w:rFonts w:ascii="Times New Roman" w:hAnsi="Times New Roman"/>
          <w:sz w:val="24"/>
          <w:szCs w:val="24"/>
        </w:rPr>
      </w:pPr>
    </w:p>
    <w:sectPr w:rsidR="00175832" w:rsidRPr="002F34B1" w:rsidSect="00EC1582">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446" w:rsidRDefault="007E4446" w:rsidP="007E4446">
      <w:pPr>
        <w:spacing w:after="0" w:line="240" w:lineRule="auto"/>
      </w:pPr>
      <w:r>
        <w:separator/>
      </w:r>
    </w:p>
  </w:endnote>
  <w:endnote w:type="continuationSeparator" w:id="0">
    <w:p w:rsidR="007E4446" w:rsidRDefault="007E4446" w:rsidP="007E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0852766"/>
      <w:docPartObj>
        <w:docPartGallery w:val="Page Numbers (Bottom of Page)"/>
        <w:docPartUnique/>
      </w:docPartObj>
    </w:sdtPr>
    <w:sdtEndPr/>
    <w:sdtContent>
      <w:p w:rsidR="007E4446" w:rsidRDefault="007E4446">
        <w:pPr>
          <w:pStyle w:val="llb"/>
          <w:jc w:val="center"/>
        </w:pPr>
        <w:r>
          <w:fldChar w:fldCharType="begin"/>
        </w:r>
        <w:r>
          <w:instrText>PAGE   \* MERGEFORMAT</w:instrText>
        </w:r>
        <w:r>
          <w:fldChar w:fldCharType="separate"/>
        </w:r>
        <w:r w:rsidR="00CB201B">
          <w:rPr>
            <w:noProof/>
          </w:rPr>
          <w:t>1</w:t>
        </w:r>
        <w:r>
          <w:fldChar w:fldCharType="end"/>
        </w:r>
      </w:p>
    </w:sdtContent>
  </w:sdt>
  <w:p w:rsidR="007E4446" w:rsidRDefault="007E444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446" w:rsidRDefault="007E4446" w:rsidP="007E4446">
      <w:pPr>
        <w:spacing w:after="0" w:line="240" w:lineRule="auto"/>
      </w:pPr>
      <w:r>
        <w:separator/>
      </w:r>
    </w:p>
  </w:footnote>
  <w:footnote w:type="continuationSeparator" w:id="0">
    <w:p w:rsidR="007E4446" w:rsidRDefault="007E4446" w:rsidP="007E4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FD0"/>
    <w:rsid w:val="00016902"/>
    <w:rsid w:val="00140E16"/>
    <w:rsid w:val="00160EAA"/>
    <w:rsid w:val="00175832"/>
    <w:rsid w:val="00277469"/>
    <w:rsid w:val="002F34B1"/>
    <w:rsid w:val="00330A14"/>
    <w:rsid w:val="00387FD0"/>
    <w:rsid w:val="00521F25"/>
    <w:rsid w:val="007E4446"/>
    <w:rsid w:val="008F5C3E"/>
    <w:rsid w:val="00BC2BF6"/>
    <w:rsid w:val="00CB201B"/>
    <w:rsid w:val="00DE58A5"/>
    <w:rsid w:val="00EC1582"/>
    <w:rsid w:val="00F21647"/>
    <w:rsid w:val="00FC75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A75A5"/>
  <w15:chartTrackingRefBased/>
  <w15:docId w15:val="{6FD9744E-8DA8-4FB9-9155-A9636C4D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7FD0"/>
    <w:rPr>
      <w:rFonts w:ascii="Calibri" w:eastAsia="Calibri" w:hAnsi="Calibri" w:cs="Times New Roman"/>
    </w:rPr>
  </w:style>
  <w:style w:type="paragraph" w:styleId="Cmsor1">
    <w:name w:val="heading 1"/>
    <w:basedOn w:val="Norml"/>
    <w:next w:val="Norml"/>
    <w:link w:val="Cmsor1Char"/>
    <w:qFormat/>
    <w:rsid w:val="00387FD0"/>
    <w:pPr>
      <w:keepNext/>
      <w:keepLines/>
      <w:spacing w:before="480" w:after="0" w:line="240" w:lineRule="auto"/>
      <w:outlineLvl w:val="0"/>
    </w:pPr>
    <w:rPr>
      <w:rFonts w:ascii="Cambria" w:eastAsia="Cambria" w:hAnsi="Cambria" w:cs="Cambria"/>
      <w:b/>
      <w:color w:val="366091"/>
      <w:sz w:val="28"/>
      <w:szCs w:val="28"/>
      <w:lang w:eastAsia="hu-HU"/>
    </w:rPr>
  </w:style>
  <w:style w:type="paragraph" w:styleId="Cmsor3">
    <w:name w:val="heading 3"/>
    <w:basedOn w:val="Norml"/>
    <w:next w:val="Norml"/>
    <w:link w:val="Cmsor3Char"/>
    <w:uiPriority w:val="9"/>
    <w:semiHidden/>
    <w:unhideWhenUsed/>
    <w:qFormat/>
    <w:rsid w:val="00387F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87FD0"/>
    <w:rPr>
      <w:rFonts w:ascii="Cambria" w:eastAsia="Cambria" w:hAnsi="Cambria" w:cs="Cambria"/>
      <w:b/>
      <w:color w:val="366091"/>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387FD0"/>
    <w:pPr>
      <w:numPr>
        <w:numId w:val="1"/>
      </w:numPr>
      <w:spacing w:after="0" w:line="276" w:lineRule="auto"/>
      <w:ind w:left="2345"/>
      <w:contextualSpacing/>
      <w:jc w:val="both"/>
    </w:pPr>
    <w:rPr>
      <w:rFonts w:cs="Calibri"/>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387FD0"/>
    <w:rPr>
      <w:rFonts w:ascii="Calibri" w:eastAsia="Calibri" w:hAnsi="Calibri" w:cs="Calibri"/>
    </w:rPr>
  </w:style>
  <w:style w:type="character" w:customStyle="1" w:styleId="Cmsor3Char">
    <w:name w:val="Címsor 3 Char"/>
    <w:basedOn w:val="Bekezdsalapbettpusa"/>
    <w:link w:val="Cmsor3"/>
    <w:qFormat/>
    <w:rsid w:val="00387FD0"/>
    <w:rPr>
      <w:rFonts w:asciiTheme="majorHAnsi" w:eastAsiaTheme="majorEastAsia" w:hAnsiTheme="majorHAnsi" w:cstheme="majorBidi"/>
      <w:color w:val="1F4D78" w:themeColor="accent1" w:themeShade="7F"/>
      <w:sz w:val="24"/>
      <w:szCs w:val="24"/>
    </w:rPr>
  </w:style>
  <w:style w:type="character" w:styleId="Kiemels2">
    <w:name w:val="Strong"/>
    <w:basedOn w:val="Bekezdsalapbettpusa"/>
    <w:uiPriority w:val="22"/>
    <w:qFormat/>
    <w:rsid w:val="00387FD0"/>
    <w:rPr>
      <w:rFonts w:ascii="Cambria" w:hAnsi="Cambria"/>
      <w:b/>
      <w:bCs/>
    </w:rPr>
  </w:style>
  <w:style w:type="character" w:styleId="Kiemels">
    <w:name w:val="Emphasis"/>
    <w:uiPriority w:val="20"/>
    <w:qFormat/>
    <w:rsid w:val="00387FD0"/>
    <w:rPr>
      <w:b/>
    </w:rPr>
  </w:style>
  <w:style w:type="table" w:styleId="Rcsostblzat">
    <w:name w:val="Table Grid"/>
    <w:basedOn w:val="Normltblzat"/>
    <w:uiPriority w:val="39"/>
    <w:rsid w:val="0038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E4446"/>
    <w:pPr>
      <w:tabs>
        <w:tab w:val="center" w:pos="4536"/>
        <w:tab w:val="right" w:pos="9072"/>
      </w:tabs>
      <w:spacing w:after="0" w:line="240" w:lineRule="auto"/>
    </w:pPr>
  </w:style>
  <w:style w:type="character" w:customStyle="1" w:styleId="lfejChar">
    <w:name w:val="Élőfej Char"/>
    <w:basedOn w:val="Bekezdsalapbettpusa"/>
    <w:link w:val="lfej"/>
    <w:uiPriority w:val="99"/>
    <w:rsid w:val="007E4446"/>
    <w:rPr>
      <w:rFonts w:ascii="Calibri" w:eastAsia="Calibri" w:hAnsi="Calibri" w:cs="Times New Roman"/>
    </w:rPr>
  </w:style>
  <w:style w:type="paragraph" w:styleId="llb">
    <w:name w:val="footer"/>
    <w:basedOn w:val="Norml"/>
    <w:link w:val="llbChar"/>
    <w:uiPriority w:val="99"/>
    <w:unhideWhenUsed/>
    <w:rsid w:val="007E4446"/>
    <w:pPr>
      <w:tabs>
        <w:tab w:val="center" w:pos="4536"/>
        <w:tab w:val="right" w:pos="9072"/>
      </w:tabs>
      <w:spacing w:after="0" w:line="240" w:lineRule="auto"/>
    </w:pPr>
  </w:style>
  <w:style w:type="character" w:customStyle="1" w:styleId="llbChar">
    <w:name w:val="Élőláb Char"/>
    <w:basedOn w:val="Bekezdsalapbettpusa"/>
    <w:link w:val="llb"/>
    <w:uiPriority w:val="99"/>
    <w:rsid w:val="007E4446"/>
    <w:rPr>
      <w:rFonts w:ascii="Calibri" w:eastAsia="Calibri" w:hAnsi="Calibri" w:cs="Times New Roman"/>
    </w:rPr>
  </w:style>
  <w:style w:type="paragraph" w:styleId="Nincstrkz">
    <w:name w:val="No Spacing"/>
    <w:link w:val="NincstrkzChar"/>
    <w:uiPriority w:val="1"/>
    <w:qFormat/>
    <w:rsid w:val="00EC15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EC1582"/>
    <w:rPr>
      <w:rFonts w:eastAsiaTheme="minorEastAsia"/>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1561</Words>
  <Characters>10778</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Magyar irodalom 6.
HELYI TANTERV</dc:title>
  <dc:subject/>
  <dc:creator>Tihamér</dc:creator>
  <cp:keywords/>
  <dc:description/>
  <cp:lastModifiedBy>Gorbay-Nagy Éva</cp:lastModifiedBy>
  <cp:revision>16</cp:revision>
  <dcterms:created xsi:type="dcterms:W3CDTF">2020-06-23T13:54:00Z</dcterms:created>
  <dcterms:modified xsi:type="dcterms:W3CDTF">2020-08-25T07:03:00Z</dcterms:modified>
</cp:coreProperties>
</file>